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573F" w14:textId="3FE572CC" w:rsidR="0028546A" w:rsidRDefault="0028546A" w:rsidP="0028546A">
      <w:pPr>
        <w:ind w:right="-108"/>
        <w:jc w:val="right"/>
        <w:rPr>
          <w:rFonts w:ascii="Arial" w:hAnsi="Arial" w:cs="Arial"/>
          <w:b/>
          <w:sz w:val="22"/>
          <w:szCs w:val="22"/>
        </w:rPr>
      </w:pPr>
      <w:r>
        <w:rPr>
          <w:rFonts w:ascii="Arial" w:hAnsi="Arial" w:cs="Arial"/>
          <w:noProof/>
        </w:rPr>
        <w:drawing>
          <wp:anchor distT="0" distB="0" distL="114300" distR="114300" simplePos="0" relativeHeight="251658240" behindDoc="1" locked="0" layoutInCell="1" allowOverlap="1" wp14:anchorId="49E1F3C5" wp14:editId="12D3ABAF">
            <wp:simplePos x="0" y="0"/>
            <wp:positionH relativeFrom="column">
              <wp:posOffset>742950</wp:posOffset>
            </wp:positionH>
            <wp:positionV relativeFrom="paragraph">
              <wp:posOffset>1905</wp:posOffset>
            </wp:positionV>
            <wp:extent cx="571500" cy="581025"/>
            <wp:effectExtent l="0" t="0" r="0" b="9525"/>
            <wp:wrapTight wrapText="bothSides">
              <wp:wrapPolygon edited="0">
                <wp:start x="0" y="0"/>
                <wp:lineTo x="0" y="21246"/>
                <wp:lineTo x="20880" y="21246"/>
                <wp:lineTo x="20880" y="0"/>
                <wp:lineTo x="0" y="0"/>
              </wp:wrapPolygon>
            </wp:wrapTight>
            <wp:docPr id="1"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ΑΔΙΑΒΑΘΜΗΤΟ</w:t>
      </w:r>
    </w:p>
    <w:p w14:paraId="2F7BC500" w14:textId="77777777" w:rsidR="0028546A" w:rsidRDefault="0028546A" w:rsidP="0028546A">
      <w:pPr>
        <w:ind w:right="-108"/>
        <w:jc w:val="right"/>
        <w:rPr>
          <w:rFonts w:ascii="Arial" w:hAnsi="Arial" w:cs="Arial"/>
          <w:b/>
        </w:rPr>
      </w:pPr>
      <w:bookmarkStart w:id="0" w:name="ΠΡΟΤΕΡΑΙΟΤΗΤΑ"/>
      <w:r>
        <w:rPr>
          <w:rFonts w:ascii="Arial" w:hAnsi="Arial" w:cs="Arial"/>
          <w:b/>
          <w:sz w:val="22"/>
          <w:szCs w:val="22"/>
        </w:rPr>
        <w:t>ΚΑΝΟΝΙΚΟ</w:t>
      </w:r>
      <w:bookmarkEnd w:id="0"/>
    </w:p>
    <w:p w14:paraId="4AA4CDE6" w14:textId="77777777" w:rsidR="0028546A" w:rsidRDefault="0028546A" w:rsidP="0028546A">
      <w:pPr>
        <w:ind w:right="-108"/>
        <w:jc w:val="right"/>
        <w:rPr>
          <w:rFonts w:ascii="Arial" w:hAnsi="Arial" w:cs="Arial"/>
          <w:b/>
        </w:rPr>
      </w:pPr>
    </w:p>
    <w:p w14:paraId="28E46347" w14:textId="6A1FF04E" w:rsidR="0028546A" w:rsidRDefault="0028546A" w:rsidP="0028546A">
      <w:pPr>
        <w:tabs>
          <w:tab w:val="center" w:pos="5760"/>
        </w:tabs>
        <w:jc w:val="right"/>
        <w:rPr>
          <w:rFonts w:ascii="Arial" w:hAnsi="Arial" w:cs="Arial"/>
          <w:sz w:val="20"/>
          <w:szCs w:val="20"/>
        </w:rPr>
      </w:pPr>
    </w:p>
    <w:p w14:paraId="649BD5DB" w14:textId="461BD660" w:rsidR="0028546A" w:rsidRPr="00A045A2" w:rsidRDefault="0028546A" w:rsidP="0028546A">
      <w:pPr>
        <w:tabs>
          <w:tab w:val="center" w:pos="1890"/>
        </w:tabs>
        <w:ind w:left="-18"/>
        <w:rPr>
          <w:rFonts w:ascii="Arial" w:hAnsi="Arial" w:cs="Arial"/>
          <w:b/>
          <w:color w:val="003DCC"/>
          <w:sz w:val="20"/>
          <w:szCs w:val="20"/>
        </w:rPr>
      </w:pPr>
      <w:r>
        <w:rPr>
          <w:rFonts w:ascii="Arial" w:hAnsi="Arial" w:cs="Arial"/>
          <w:b/>
          <w:color w:val="003DCC"/>
          <w:sz w:val="20"/>
          <w:szCs w:val="20"/>
        </w:rPr>
        <w:tab/>
      </w:r>
      <w:r w:rsidRPr="00A045A2">
        <w:rPr>
          <w:rFonts w:ascii="Arial" w:hAnsi="Arial" w:cs="Arial"/>
          <w:b/>
          <w:color w:val="003DCC"/>
          <w:sz w:val="20"/>
          <w:szCs w:val="20"/>
        </w:rPr>
        <w:t>ΕΛΛΗΝΙΚΗ ΔΗΜΟΚΡΑΤΙΑ</w:t>
      </w:r>
    </w:p>
    <w:p w14:paraId="496829FE" w14:textId="34FC0D4C" w:rsidR="0028546A" w:rsidRPr="00A045A2" w:rsidRDefault="0028546A" w:rsidP="0028546A">
      <w:pPr>
        <w:tabs>
          <w:tab w:val="center" w:pos="1890"/>
        </w:tabs>
        <w:ind w:left="-18"/>
        <w:rPr>
          <w:rFonts w:ascii="Arial" w:hAnsi="Arial" w:cs="Arial"/>
          <w:color w:val="003DCC"/>
          <w:sz w:val="20"/>
          <w:szCs w:val="20"/>
        </w:rPr>
      </w:pPr>
      <w:bookmarkStart w:id="1" w:name="ΤΙΤΛΟΣ_1"/>
      <w:r>
        <w:rPr>
          <w:rFonts w:ascii="Arial" w:hAnsi="Arial" w:cs="Arial"/>
          <w:color w:val="003DCC"/>
          <w:sz w:val="20"/>
          <w:szCs w:val="20"/>
        </w:rPr>
        <w:tab/>
      </w:r>
      <w:r w:rsidRPr="00A045A2">
        <w:rPr>
          <w:rFonts w:ascii="Arial" w:hAnsi="Arial" w:cs="Arial"/>
          <w:color w:val="003DCC"/>
          <w:sz w:val="20"/>
          <w:szCs w:val="20"/>
        </w:rPr>
        <w:t>Πρεσβεία της Ελλάδος</w:t>
      </w:r>
      <w:bookmarkEnd w:id="1"/>
    </w:p>
    <w:p w14:paraId="0CAE6840" w14:textId="4496F014" w:rsidR="0028546A" w:rsidRDefault="0028546A" w:rsidP="0028546A">
      <w:pPr>
        <w:tabs>
          <w:tab w:val="center" w:pos="1890"/>
          <w:tab w:val="center" w:pos="5760"/>
        </w:tabs>
        <w:rPr>
          <w:rFonts w:ascii="Arial" w:hAnsi="Arial" w:cs="Arial"/>
          <w:color w:val="003DCC"/>
          <w:sz w:val="20"/>
          <w:szCs w:val="20"/>
        </w:rPr>
      </w:pPr>
      <w:r>
        <w:rPr>
          <w:rFonts w:ascii="Arial" w:hAnsi="Arial" w:cs="Arial"/>
          <w:color w:val="003DCC"/>
          <w:sz w:val="20"/>
          <w:szCs w:val="20"/>
        </w:rPr>
        <w:tab/>
      </w:r>
      <w:r w:rsidRPr="00A045A2">
        <w:rPr>
          <w:rFonts w:ascii="Arial" w:hAnsi="Arial" w:cs="Arial"/>
          <w:color w:val="003DCC"/>
          <w:sz w:val="20"/>
          <w:szCs w:val="20"/>
        </w:rPr>
        <w:t>Ουάσιγκτων</w:t>
      </w:r>
    </w:p>
    <w:p w14:paraId="25B6E9B0" w14:textId="6ABA0D0F" w:rsidR="0028546A" w:rsidRPr="0028546A" w:rsidRDefault="0028546A" w:rsidP="0028546A">
      <w:pPr>
        <w:tabs>
          <w:tab w:val="center" w:pos="1890"/>
        </w:tabs>
        <w:ind w:left="-18"/>
        <w:rPr>
          <w:rFonts w:ascii="Arial" w:hAnsi="Arial" w:cs="Arial"/>
          <w:color w:val="003DCC"/>
          <w:sz w:val="18"/>
          <w:szCs w:val="18"/>
        </w:rPr>
      </w:pPr>
      <w:bookmarkStart w:id="2" w:name="ΤΙΤΛΟΣ_2"/>
      <w:r w:rsidRPr="0028546A">
        <w:rPr>
          <w:rFonts w:ascii="Arial" w:hAnsi="Arial" w:cs="Arial"/>
          <w:color w:val="003DCC"/>
          <w:sz w:val="18"/>
          <w:szCs w:val="18"/>
        </w:rPr>
        <w:tab/>
        <w:t>Γραφείο Οικονομικών &amp; Εμπορικών Υποθέσεων</w:t>
      </w:r>
      <w:bookmarkEnd w:id="2"/>
    </w:p>
    <w:p w14:paraId="1A3B6729" w14:textId="645F3366" w:rsidR="0028546A" w:rsidRPr="00D05B95" w:rsidRDefault="0028546A" w:rsidP="0028546A">
      <w:pPr>
        <w:tabs>
          <w:tab w:val="center" w:pos="1890"/>
          <w:tab w:val="center" w:pos="5580"/>
        </w:tabs>
        <w:rPr>
          <w:rFonts w:ascii="Arial" w:hAnsi="Arial" w:cs="Arial"/>
          <w:sz w:val="20"/>
          <w:szCs w:val="20"/>
        </w:rPr>
      </w:pPr>
      <w:r w:rsidRPr="00D05B95">
        <w:rPr>
          <w:rFonts w:ascii="Arial" w:hAnsi="Arial" w:cs="Arial"/>
          <w:sz w:val="16"/>
          <w:szCs w:val="16"/>
        </w:rPr>
        <w:tab/>
      </w:r>
      <w:hyperlink r:id="rId9" w:history="1">
        <w:r w:rsidR="00D05B95" w:rsidRPr="00420A45">
          <w:rPr>
            <w:rStyle w:val="-"/>
            <w:rFonts w:ascii="Arial" w:hAnsi="Arial" w:cs="Arial"/>
            <w:sz w:val="16"/>
            <w:szCs w:val="16"/>
            <w:lang w:val="en-US"/>
          </w:rPr>
          <w:t>ecocom</w:t>
        </w:r>
        <w:r w:rsidR="00D05B95" w:rsidRPr="00420A45">
          <w:rPr>
            <w:rStyle w:val="-"/>
            <w:rFonts w:ascii="Arial" w:hAnsi="Arial" w:cs="Arial"/>
            <w:sz w:val="16"/>
            <w:szCs w:val="16"/>
          </w:rPr>
          <w:t>-</w:t>
        </w:r>
        <w:r w:rsidR="00D05B95" w:rsidRPr="00420A45">
          <w:rPr>
            <w:rStyle w:val="-"/>
            <w:rFonts w:ascii="Arial" w:hAnsi="Arial" w:cs="Arial"/>
            <w:sz w:val="16"/>
            <w:szCs w:val="16"/>
            <w:lang w:val="en-US"/>
          </w:rPr>
          <w:t>washington</w:t>
        </w:r>
        <w:r w:rsidR="00D05B95" w:rsidRPr="00420A45">
          <w:rPr>
            <w:rStyle w:val="-"/>
            <w:rFonts w:ascii="Arial" w:hAnsi="Arial" w:cs="Arial"/>
            <w:sz w:val="16"/>
            <w:szCs w:val="16"/>
          </w:rPr>
          <w:t>@</w:t>
        </w:r>
        <w:r w:rsidR="00D05B95" w:rsidRPr="00420A45">
          <w:rPr>
            <w:rStyle w:val="-"/>
            <w:rFonts w:ascii="Arial" w:hAnsi="Arial" w:cs="Arial"/>
            <w:sz w:val="16"/>
            <w:szCs w:val="16"/>
            <w:lang w:val="en-US"/>
          </w:rPr>
          <w:t>mfa</w:t>
        </w:r>
        <w:r w:rsidR="00D05B95" w:rsidRPr="00420A45">
          <w:rPr>
            <w:rStyle w:val="-"/>
            <w:rFonts w:ascii="Arial" w:hAnsi="Arial" w:cs="Arial"/>
            <w:sz w:val="16"/>
            <w:szCs w:val="16"/>
          </w:rPr>
          <w:t>.</w:t>
        </w:r>
        <w:r w:rsidR="00D05B95" w:rsidRPr="00420A45">
          <w:rPr>
            <w:rStyle w:val="-"/>
            <w:rFonts w:ascii="Arial" w:hAnsi="Arial" w:cs="Arial"/>
            <w:sz w:val="16"/>
            <w:szCs w:val="16"/>
            <w:lang w:val="en-US"/>
          </w:rPr>
          <w:t>gr</w:t>
        </w:r>
      </w:hyperlink>
      <w:r w:rsidR="00D05B95">
        <w:rPr>
          <w:rFonts w:ascii="Arial" w:hAnsi="Arial" w:cs="Arial"/>
          <w:sz w:val="16"/>
          <w:szCs w:val="16"/>
        </w:rPr>
        <w:t xml:space="preserve"> </w:t>
      </w:r>
    </w:p>
    <w:p w14:paraId="6191A422" w14:textId="2B52970D" w:rsidR="0028546A" w:rsidRDefault="0028546A" w:rsidP="0028546A">
      <w:pPr>
        <w:tabs>
          <w:tab w:val="center" w:pos="5760"/>
        </w:tabs>
        <w:jc w:val="right"/>
        <w:rPr>
          <w:rFonts w:ascii="Arial" w:hAnsi="Arial" w:cs="Arial"/>
          <w:sz w:val="20"/>
          <w:szCs w:val="20"/>
        </w:rPr>
      </w:pPr>
    </w:p>
    <w:p w14:paraId="09D93D37" w14:textId="12E607F4" w:rsidR="0028546A" w:rsidRPr="0028546A" w:rsidRDefault="0028546A" w:rsidP="0028546A">
      <w:pPr>
        <w:tabs>
          <w:tab w:val="center" w:pos="5760"/>
        </w:tabs>
        <w:jc w:val="right"/>
        <w:rPr>
          <w:rFonts w:ascii="Arial" w:hAnsi="Arial" w:cs="Arial"/>
          <w:sz w:val="20"/>
          <w:szCs w:val="20"/>
        </w:rPr>
      </w:pPr>
      <w:r w:rsidRPr="0028546A">
        <w:rPr>
          <w:rFonts w:ascii="Arial" w:hAnsi="Arial" w:cs="Arial"/>
          <w:sz w:val="20"/>
          <w:szCs w:val="20"/>
        </w:rPr>
        <w:t>Ουάσιγκτων, 26 Σεπτεμβρίου 2025</w:t>
      </w:r>
    </w:p>
    <w:p w14:paraId="0372FC23" w14:textId="1B7738CC" w:rsidR="0028546A" w:rsidRPr="0028546A" w:rsidRDefault="0028546A" w:rsidP="0028546A">
      <w:pPr>
        <w:tabs>
          <w:tab w:val="center" w:pos="5760"/>
        </w:tabs>
        <w:jc w:val="right"/>
        <w:rPr>
          <w:rFonts w:ascii="Arial" w:hAnsi="Arial" w:cs="Arial"/>
          <w:sz w:val="20"/>
          <w:szCs w:val="20"/>
        </w:rPr>
      </w:pPr>
      <w:r w:rsidRPr="0028546A">
        <w:rPr>
          <w:rFonts w:ascii="Arial" w:hAnsi="Arial" w:cs="Arial"/>
          <w:sz w:val="20"/>
          <w:szCs w:val="20"/>
        </w:rPr>
        <w:t>Α.Π. 1912</w:t>
      </w:r>
    </w:p>
    <w:p w14:paraId="59F1E897" w14:textId="0C433873" w:rsidR="001F7613" w:rsidRPr="0028546A" w:rsidRDefault="0028546A" w:rsidP="0028546A">
      <w:pPr>
        <w:tabs>
          <w:tab w:val="center" w:pos="5760"/>
        </w:tabs>
        <w:spacing w:after="120"/>
        <w:jc w:val="both"/>
        <w:rPr>
          <w:rFonts w:ascii="Arial" w:hAnsi="Arial" w:cs="Arial"/>
          <w:sz w:val="20"/>
          <w:szCs w:val="20"/>
        </w:rPr>
      </w:pPr>
      <w:r w:rsidRPr="0028546A">
        <w:rPr>
          <w:rFonts w:ascii="Arial" w:hAnsi="Arial" w:cs="Arial"/>
          <w:b/>
          <w:sz w:val="20"/>
          <w:szCs w:val="20"/>
        </w:rPr>
        <w:t>Προ</w:t>
      </w:r>
      <w:r w:rsidRPr="0028546A">
        <w:rPr>
          <w:rFonts w:ascii="Arial" w:hAnsi="Arial" w:cs="Arial"/>
          <w:sz w:val="20"/>
          <w:szCs w:val="20"/>
        </w:rPr>
        <w:t xml:space="preserve">ς:  </w:t>
      </w:r>
      <w:r>
        <w:rPr>
          <w:rFonts w:ascii="Arial" w:hAnsi="Arial" w:cs="Arial"/>
          <w:sz w:val="20"/>
          <w:szCs w:val="20"/>
        </w:rPr>
        <w:t>ΥΠΕΞ / Β3 Διεύθυνση</w:t>
      </w:r>
    </w:p>
    <w:p w14:paraId="2AB5475F" w14:textId="738B645C" w:rsidR="0028546A" w:rsidRPr="00A045A2" w:rsidRDefault="0028546A" w:rsidP="0028546A">
      <w:pPr>
        <w:tabs>
          <w:tab w:val="center" w:pos="2230"/>
        </w:tabs>
        <w:outlineLvl w:val="0"/>
        <w:rPr>
          <w:rFonts w:ascii="Arial" w:hAnsi="Arial" w:cs="Arial"/>
          <w:b/>
          <w:sz w:val="20"/>
          <w:szCs w:val="20"/>
        </w:rPr>
      </w:pPr>
      <w:r w:rsidRPr="0028546A">
        <w:rPr>
          <w:rFonts w:ascii="Arial" w:hAnsi="Arial" w:cs="Arial"/>
          <w:b/>
          <w:sz w:val="20"/>
          <w:szCs w:val="20"/>
        </w:rPr>
        <w:t xml:space="preserve">Κοιν.: </w:t>
      </w:r>
      <w:r>
        <w:rPr>
          <w:rFonts w:ascii="Arial" w:hAnsi="Arial" w:cs="Arial"/>
          <w:b/>
          <w:sz w:val="20"/>
          <w:szCs w:val="20"/>
        </w:rPr>
        <w:t xml:space="preserve">  </w:t>
      </w:r>
      <w:r w:rsidRPr="0028546A">
        <w:rPr>
          <w:rFonts w:ascii="Arial" w:hAnsi="Arial" w:cs="Arial"/>
          <w:sz w:val="20"/>
          <w:szCs w:val="20"/>
        </w:rPr>
        <w:t>ΥΠΕΞ</w:t>
      </w:r>
      <w:r w:rsidRPr="00A045A2">
        <w:rPr>
          <w:rFonts w:ascii="Arial" w:hAnsi="Arial" w:cs="Arial"/>
          <w:b/>
          <w:sz w:val="20"/>
          <w:szCs w:val="20"/>
        </w:rPr>
        <w:t xml:space="preserve"> </w:t>
      </w:r>
    </w:p>
    <w:p w14:paraId="077FCD20" w14:textId="3A7831E2" w:rsidR="0028546A" w:rsidRPr="00A045A2" w:rsidRDefault="0028546A" w:rsidP="0028546A">
      <w:pPr>
        <w:tabs>
          <w:tab w:val="center" w:pos="2230"/>
        </w:tabs>
        <w:outlineLvl w:val="0"/>
        <w:rPr>
          <w:rFonts w:ascii="Arial" w:hAnsi="Arial" w:cs="Arial"/>
          <w:sz w:val="20"/>
          <w:szCs w:val="20"/>
        </w:rPr>
      </w:pPr>
      <w:r>
        <w:rPr>
          <w:rFonts w:ascii="Arial" w:hAnsi="Arial" w:cs="Arial"/>
          <w:sz w:val="20"/>
          <w:szCs w:val="20"/>
        </w:rPr>
        <w:tab/>
      </w:r>
      <w:r w:rsidRPr="00A045A2">
        <w:rPr>
          <w:rFonts w:ascii="Arial" w:hAnsi="Arial" w:cs="Arial"/>
          <w:sz w:val="20"/>
          <w:szCs w:val="20"/>
        </w:rPr>
        <w:t>- Δ.Γ. Προεδρίας της Δημοκρατίας</w:t>
      </w:r>
    </w:p>
    <w:p w14:paraId="6274361B" w14:textId="77777777" w:rsidR="0028546A" w:rsidRDefault="0028546A" w:rsidP="0028546A">
      <w:pPr>
        <w:outlineLvl w:val="0"/>
        <w:rPr>
          <w:rFonts w:ascii="Arial" w:hAnsi="Arial" w:cs="Arial"/>
          <w:sz w:val="20"/>
          <w:szCs w:val="20"/>
        </w:rPr>
      </w:pPr>
      <w:r>
        <w:rPr>
          <w:rFonts w:ascii="Arial" w:hAnsi="Arial" w:cs="Arial"/>
          <w:sz w:val="20"/>
          <w:szCs w:val="20"/>
        </w:rPr>
        <w:tab/>
      </w:r>
      <w:r w:rsidRPr="00A045A2">
        <w:rPr>
          <w:rFonts w:ascii="Arial" w:hAnsi="Arial" w:cs="Arial"/>
          <w:sz w:val="20"/>
          <w:szCs w:val="20"/>
        </w:rPr>
        <w:t>- Δ.Γ. κ. Πρωθυπουργού</w:t>
      </w:r>
    </w:p>
    <w:p w14:paraId="2DB99C4A" w14:textId="77777777" w:rsidR="0028546A" w:rsidRDefault="0028546A" w:rsidP="0028546A">
      <w:pPr>
        <w:ind w:firstLine="720"/>
        <w:outlineLvl w:val="0"/>
        <w:rPr>
          <w:rFonts w:ascii="Arial" w:hAnsi="Arial" w:cs="Arial"/>
          <w:sz w:val="20"/>
          <w:szCs w:val="20"/>
        </w:rPr>
      </w:pPr>
      <w:r w:rsidRPr="00A045A2">
        <w:rPr>
          <w:rFonts w:ascii="Arial" w:hAnsi="Arial" w:cs="Arial"/>
          <w:sz w:val="20"/>
          <w:szCs w:val="20"/>
        </w:rPr>
        <w:t>- Δ.Γ. κ. Υπουργού</w:t>
      </w:r>
    </w:p>
    <w:p w14:paraId="491CC676"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Δ.Γ. Υφυπουργού κας Παπαδοπούλου</w:t>
      </w:r>
    </w:p>
    <w:p w14:paraId="3C0E91BD"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Δ.Γ. Υφυπουργού κ. Θεοχάρη</w:t>
      </w:r>
    </w:p>
    <w:p w14:paraId="375B5385"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Γρ. κ. Γενικού Γραμματέα ΔΟΣ &amp; Εξ.</w:t>
      </w:r>
    </w:p>
    <w:p w14:paraId="6EBF7BEC"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Α΄, Β΄ Γεν. Δ/</w:t>
      </w:r>
      <w:proofErr w:type="spellStart"/>
      <w:r w:rsidRPr="00A045A2">
        <w:rPr>
          <w:rFonts w:ascii="Arial" w:hAnsi="Arial" w:cs="Arial"/>
          <w:sz w:val="20"/>
          <w:szCs w:val="20"/>
        </w:rPr>
        <w:t>νσεις</w:t>
      </w:r>
      <w:proofErr w:type="spellEnd"/>
    </w:p>
    <w:p w14:paraId="34927CDB" w14:textId="28BCA821" w:rsidR="0028546A" w:rsidRDefault="0028546A" w:rsidP="00BB6E75">
      <w:pPr>
        <w:ind w:left="720"/>
        <w:outlineLvl w:val="0"/>
        <w:rPr>
          <w:rFonts w:ascii="Arial" w:hAnsi="Arial" w:cs="Arial"/>
          <w:sz w:val="20"/>
          <w:szCs w:val="20"/>
        </w:rPr>
      </w:pPr>
      <w:r w:rsidRPr="00A045A2">
        <w:rPr>
          <w:rFonts w:ascii="Arial" w:hAnsi="Arial" w:cs="Arial"/>
          <w:sz w:val="20"/>
          <w:szCs w:val="20"/>
        </w:rPr>
        <w:t>- Α7, Β</w:t>
      </w:r>
      <w:r>
        <w:rPr>
          <w:rFonts w:ascii="Arial" w:hAnsi="Arial" w:cs="Arial"/>
          <w:sz w:val="20"/>
          <w:szCs w:val="20"/>
        </w:rPr>
        <w:t>1</w:t>
      </w:r>
      <w:r w:rsidRPr="00A045A2">
        <w:rPr>
          <w:rFonts w:ascii="Arial" w:hAnsi="Arial" w:cs="Arial"/>
          <w:sz w:val="20"/>
          <w:szCs w:val="20"/>
        </w:rPr>
        <w:t xml:space="preserve">  Δ/</w:t>
      </w:r>
      <w:proofErr w:type="spellStart"/>
      <w:r w:rsidRPr="00A045A2">
        <w:rPr>
          <w:rFonts w:ascii="Arial" w:hAnsi="Arial" w:cs="Arial"/>
          <w:sz w:val="20"/>
          <w:szCs w:val="20"/>
        </w:rPr>
        <w:t>νσεις</w:t>
      </w:r>
      <w:proofErr w:type="spellEnd"/>
    </w:p>
    <w:p w14:paraId="688ACC68" w14:textId="656807E9" w:rsidR="00BB6E75" w:rsidRDefault="00BB6E75" w:rsidP="0028546A">
      <w:pPr>
        <w:spacing w:after="120"/>
        <w:ind w:left="720"/>
        <w:outlineLvl w:val="0"/>
        <w:rPr>
          <w:rFonts w:ascii="Arial" w:hAnsi="Arial" w:cs="Arial"/>
          <w:sz w:val="20"/>
          <w:szCs w:val="20"/>
        </w:rPr>
      </w:pPr>
      <w:r>
        <w:rPr>
          <w:rFonts w:ascii="Arial" w:hAnsi="Arial" w:cs="Arial"/>
          <w:sz w:val="20"/>
          <w:szCs w:val="20"/>
        </w:rPr>
        <w:t>- ΜΑ ΕΕ</w:t>
      </w:r>
    </w:p>
    <w:p w14:paraId="202FEC2F" w14:textId="1F2C8532" w:rsidR="00BB6E75" w:rsidRPr="00716E63" w:rsidRDefault="0028546A" w:rsidP="00BB6E75">
      <w:pPr>
        <w:spacing w:after="120"/>
        <w:ind w:left="720"/>
        <w:outlineLvl w:val="0"/>
        <w:rPr>
          <w:rFonts w:ascii="Arial" w:hAnsi="Arial" w:cs="Arial"/>
          <w:sz w:val="20"/>
          <w:szCs w:val="20"/>
        </w:rPr>
      </w:pPr>
      <w:r>
        <w:rPr>
          <w:rFonts w:ascii="Arial" w:hAnsi="Arial" w:cs="Arial"/>
          <w:sz w:val="20"/>
          <w:szCs w:val="20"/>
        </w:rPr>
        <w:t>-</w:t>
      </w:r>
      <w:r w:rsidRPr="00A045A2">
        <w:rPr>
          <w:rFonts w:ascii="Arial" w:hAnsi="Arial" w:cs="Arial"/>
          <w:sz w:val="20"/>
          <w:szCs w:val="20"/>
        </w:rPr>
        <w:t xml:space="preserve"> </w:t>
      </w:r>
      <w:proofErr w:type="spellStart"/>
      <w:r w:rsidRPr="00A045A2">
        <w:rPr>
          <w:rFonts w:ascii="Arial" w:hAnsi="Arial" w:cs="Arial"/>
          <w:sz w:val="20"/>
          <w:szCs w:val="20"/>
        </w:rPr>
        <w:t>Προξ</w:t>
      </w:r>
      <w:proofErr w:type="spellEnd"/>
      <w:r w:rsidRPr="00A045A2">
        <w:rPr>
          <w:rFonts w:ascii="Arial" w:hAnsi="Arial" w:cs="Arial"/>
          <w:sz w:val="20"/>
          <w:szCs w:val="20"/>
        </w:rPr>
        <w:t>. Αρχές &amp; Γρ. ΟΕΥ σε ΗΠΑ</w:t>
      </w:r>
      <w:r w:rsidR="00BB6E75">
        <w:rPr>
          <w:rFonts w:ascii="Arial" w:hAnsi="Arial" w:cs="Arial"/>
          <w:sz w:val="20"/>
          <w:szCs w:val="20"/>
        </w:rPr>
        <w:br/>
        <w:t xml:space="preserve">- </w:t>
      </w:r>
      <w:r w:rsidR="00D05B95">
        <w:rPr>
          <w:rFonts w:ascii="Arial" w:hAnsi="Arial" w:cs="Arial"/>
          <w:sz w:val="20"/>
          <w:szCs w:val="20"/>
        </w:rPr>
        <w:t>Επιχειρηματικούς</w:t>
      </w:r>
      <w:r w:rsidR="00716E63">
        <w:rPr>
          <w:rFonts w:ascii="Arial" w:hAnsi="Arial" w:cs="Arial"/>
          <w:sz w:val="20"/>
          <w:szCs w:val="20"/>
        </w:rPr>
        <w:t xml:space="preserve"> Συνδέσμους (μέσω ημών)</w:t>
      </w:r>
    </w:p>
    <w:p w14:paraId="5F27CF2F" w14:textId="11C55127" w:rsidR="0028546A" w:rsidRPr="0028546A" w:rsidRDefault="0028546A" w:rsidP="006F7489">
      <w:pPr>
        <w:tabs>
          <w:tab w:val="center" w:pos="5760"/>
        </w:tabs>
        <w:jc w:val="both"/>
        <w:rPr>
          <w:rFonts w:ascii="Arial" w:hAnsi="Arial" w:cs="Arial"/>
          <w:sz w:val="20"/>
          <w:szCs w:val="20"/>
        </w:rPr>
      </w:pPr>
      <w:r w:rsidRPr="0028546A">
        <w:rPr>
          <w:rFonts w:ascii="Arial" w:hAnsi="Arial" w:cs="Arial"/>
          <w:b/>
          <w:sz w:val="20"/>
          <w:szCs w:val="20"/>
        </w:rPr>
        <w:t>Ε.Δ.:</w:t>
      </w:r>
      <w:r w:rsidRPr="0028546A">
        <w:rPr>
          <w:rFonts w:ascii="Arial" w:hAnsi="Arial" w:cs="Arial"/>
          <w:sz w:val="20"/>
          <w:szCs w:val="20"/>
        </w:rPr>
        <w:t xml:space="preserve"> </w:t>
      </w:r>
      <w:r w:rsidRPr="00294E5A">
        <w:rPr>
          <w:rFonts w:ascii="Arial" w:hAnsi="Arial" w:cs="Arial"/>
          <w:sz w:val="20"/>
          <w:szCs w:val="20"/>
        </w:rPr>
        <w:t>Πρεσβεία</w:t>
      </w:r>
      <w:r w:rsidRPr="0028546A">
        <w:rPr>
          <w:rFonts w:ascii="Arial" w:hAnsi="Arial" w:cs="Arial"/>
          <w:sz w:val="20"/>
          <w:szCs w:val="20"/>
        </w:rPr>
        <w:t xml:space="preserve"> </w:t>
      </w:r>
      <w:r>
        <w:rPr>
          <w:rFonts w:ascii="Arial" w:hAnsi="Arial" w:cs="Arial"/>
          <w:sz w:val="20"/>
          <w:szCs w:val="20"/>
        </w:rPr>
        <w:t>Ουάσιγκτων</w:t>
      </w:r>
    </w:p>
    <w:p w14:paraId="6A548276" w14:textId="77777777" w:rsidR="0028546A" w:rsidRDefault="0028546A" w:rsidP="00C6566C">
      <w:pPr>
        <w:tabs>
          <w:tab w:val="center" w:pos="5760"/>
        </w:tabs>
        <w:spacing w:after="240"/>
        <w:jc w:val="both"/>
        <w:rPr>
          <w:rFonts w:ascii="Arial" w:hAnsi="Arial" w:cs="Arial"/>
          <w:sz w:val="20"/>
          <w:szCs w:val="20"/>
        </w:rPr>
      </w:pPr>
    </w:p>
    <w:p w14:paraId="30A2637A" w14:textId="0D1B7D2E" w:rsidR="0028546A" w:rsidRPr="0028546A" w:rsidRDefault="0028546A" w:rsidP="00C6566C">
      <w:pPr>
        <w:tabs>
          <w:tab w:val="center" w:pos="5760"/>
        </w:tabs>
        <w:spacing w:after="240"/>
        <w:jc w:val="both"/>
        <w:rPr>
          <w:rFonts w:ascii="Arial" w:hAnsi="Arial" w:cs="Arial"/>
          <w:sz w:val="20"/>
          <w:szCs w:val="20"/>
        </w:rPr>
      </w:pPr>
      <w:r w:rsidRPr="0028546A">
        <w:rPr>
          <w:rFonts w:ascii="Arial" w:hAnsi="Arial" w:cs="Arial"/>
          <w:b/>
          <w:sz w:val="20"/>
          <w:szCs w:val="20"/>
        </w:rPr>
        <w:t>Θέμα</w:t>
      </w:r>
      <w:r w:rsidRPr="0028546A">
        <w:rPr>
          <w:rFonts w:ascii="Arial" w:hAnsi="Arial" w:cs="Arial"/>
          <w:sz w:val="20"/>
          <w:szCs w:val="20"/>
        </w:rPr>
        <w:t xml:space="preserve">: </w:t>
      </w:r>
      <w:r>
        <w:rPr>
          <w:rFonts w:ascii="Arial" w:hAnsi="Arial" w:cs="Arial"/>
          <w:bCs/>
          <w:iCs/>
          <w:sz w:val="20"/>
          <w:szCs w:val="20"/>
        </w:rPr>
        <w:t>Επιβολή νέων δασμών από αμερικανική κυβέρνηση</w:t>
      </w:r>
    </w:p>
    <w:p w14:paraId="59592ECA" w14:textId="496DA033" w:rsidR="001F7613" w:rsidRPr="001F7613" w:rsidRDefault="001F7613" w:rsidP="00C6566C">
      <w:pPr>
        <w:tabs>
          <w:tab w:val="center" w:pos="5760"/>
        </w:tabs>
        <w:spacing w:after="240"/>
        <w:jc w:val="both"/>
        <w:rPr>
          <w:rFonts w:ascii="Arial" w:hAnsi="Arial" w:cs="Arial"/>
          <w:sz w:val="20"/>
          <w:szCs w:val="20"/>
        </w:rPr>
      </w:pPr>
      <w:r w:rsidRPr="001F7613">
        <w:rPr>
          <w:rFonts w:ascii="Arial" w:hAnsi="Arial" w:cs="Arial"/>
          <w:sz w:val="20"/>
          <w:szCs w:val="20"/>
        </w:rPr>
        <w:t xml:space="preserve">Ο Πρόεδρος Τραμπ ανακοίνωσε </w:t>
      </w:r>
      <w:r w:rsidR="00C6566C">
        <w:rPr>
          <w:rFonts w:ascii="Arial" w:hAnsi="Arial" w:cs="Arial"/>
          <w:sz w:val="20"/>
          <w:szCs w:val="20"/>
        </w:rPr>
        <w:t xml:space="preserve">σήμερα, </w:t>
      </w:r>
      <w:r w:rsidRPr="001F7613">
        <w:rPr>
          <w:rFonts w:ascii="Arial" w:hAnsi="Arial" w:cs="Arial"/>
          <w:sz w:val="20"/>
          <w:szCs w:val="20"/>
        </w:rPr>
        <w:t xml:space="preserve">σειρά </w:t>
      </w:r>
      <w:r w:rsidR="00C6566C">
        <w:rPr>
          <w:rFonts w:ascii="Arial" w:hAnsi="Arial" w:cs="Arial"/>
          <w:sz w:val="20"/>
          <w:szCs w:val="20"/>
        </w:rPr>
        <w:t>νέων υ</w:t>
      </w:r>
      <w:r w:rsidRPr="001F7613">
        <w:rPr>
          <w:rFonts w:ascii="Arial" w:hAnsi="Arial" w:cs="Arial"/>
          <w:sz w:val="20"/>
          <w:szCs w:val="20"/>
        </w:rPr>
        <w:t>ψηλ</w:t>
      </w:r>
      <w:r w:rsidR="00C6566C">
        <w:rPr>
          <w:rFonts w:ascii="Arial" w:hAnsi="Arial" w:cs="Arial"/>
          <w:sz w:val="20"/>
          <w:szCs w:val="20"/>
        </w:rPr>
        <w:t>ών</w:t>
      </w:r>
      <w:r w:rsidRPr="001F7613">
        <w:rPr>
          <w:rFonts w:ascii="Arial" w:hAnsi="Arial" w:cs="Arial"/>
          <w:sz w:val="20"/>
          <w:szCs w:val="20"/>
        </w:rPr>
        <w:t xml:space="preserve"> δασμ</w:t>
      </w:r>
      <w:r w:rsidR="00C6566C">
        <w:rPr>
          <w:rFonts w:ascii="Arial" w:hAnsi="Arial" w:cs="Arial"/>
          <w:sz w:val="20"/>
          <w:szCs w:val="20"/>
        </w:rPr>
        <w:t>ών</w:t>
      </w:r>
      <w:r w:rsidRPr="001F7613">
        <w:rPr>
          <w:rFonts w:ascii="Arial" w:hAnsi="Arial" w:cs="Arial"/>
          <w:sz w:val="20"/>
          <w:szCs w:val="20"/>
        </w:rPr>
        <w:t xml:space="preserve"> σε φαρμακευτικά προϊόντα, ημιφορτηγά, ντουλάπια κουζίνας και έπιπλα</w:t>
      </w:r>
      <w:r w:rsidR="00C6566C">
        <w:rPr>
          <w:rFonts w:ascii="Arial" w:hAnsi="Arial" w:cs="Arial"/>
          <w:sz w:val="20"/>
          <w:szCs w:val="20"/>
        </w:rPr>
        <w:t xml:space="preserve">, οι οποίοι </w:t>
      </w:r>
      <w:r w:rsidRPr="001F7613">
        <w:rPr>
          <w:rFonts w:ascii="Arial" w:hAnsi="Arial" w:cs="Arial"/>
          <w:sz w:val="20"/>
          <w:szCs w:val="20"/>
        </w:rPr>
        <w:t>θα τεθούν σε ισχύ την 1η Οκτωβρίου</w:t>
      </w:r>
      <w:r w:rsidR="00C6566C">
        <w:rPr>
          <w:rFonts w:ascii="Arial" w:hAnsi="Arial" w:cs="Arial"/>
          <w:sz w:val="20"/>
          <w:szCs w:val="20"/>
        </w:rPr>
        <w:t xml:space="preserve"> </w:t>
      </w:r>
      <w:proofErr w:type="spellStart"/>
      <w:r w:rsidR="00C6566C">
        <w:rPr>
          <w:rFonts w:ascii="Arial" w:hAnsi="Arial" w:cs="Arial"/>
          <w:sz w:val="20"/>
          <w:szCs w:val="20"/>
        </w:rPr>
        <w:t>τ.έ</w:t>
      </w:r>
      <w:proofErr w:type="spellEnd"/>
      <w:r w:rsidR="00C6566C">
        <w:rPr>
          <w:rFonts w:ascii="Arial" w:hAnsi="Arial" w:cs="Arial"/>
          <w:sz w:val="20"/>
          <w:szCs w:val="20"/>
        </w:rPr>
        <w:t>.</w:t>
      </w:r>
      <w:r w:rsidRPr="001F7613">
        <w:rPr>
          <w:rFonts w:ascii="Arial" w:hAnsi="Arial" w:cs="Arial"/>
          <w:sz w:val="20"/>
          <w:szCs w:val="20"/>
        </w:rPr>
        <w:t xml:space="preserve">. Η ανακοίνωση έγινε στα μέσα κοινωνικής δικτύωσης και </w:t>
      </w:r>
      <w:r w:rsidR="00C6566C">
        <w:rPr>
          <w:rFonts w:ascii="Arial" w:hAnsi="Arial" w:cs="Arial"/>
          <w:sz w:val="20"/>
          <w:szCs w:val="20"/>
        </w:rPr>
        <w:t xml:space="preserve">αρκετά σημεία </w:t>
      </w:r>
      <w:r w:rsidRPr="001F7613">
        <w:rPr>
          <w:rFonts w:ascii="Arial" w:hAnsi="Arial" w:cs="Arial"/>
          <w:sz w:val="20"/>
          <w:szCs w:val="20"/>
        </w:rPr>
        <w:t xml:space="preserve">παραμένουν ασαφή </w:t>
      </w:r>
      <w:r w:rsidR="00C6566C">
        <w:rPr>
          <w:rFonts w:ascii="Arial" w:hAnsi="Arial" w:cs="Arial"/>
          <w:sz w:val="20"/>
          <w:szCs w:val="20"/>
        </w:rPr>
        <w:t xml:space="preserve">ως προς την εφαρμογή τους, ιδίως σε ό,τι αφορά το </w:t>
      </w:r>
      <w:r w:rsidR="00BB6E75">
        <w:rPr>
          <w:rFonts w:ascii="Arial" w:hAnsi="Arial" w:cs="Arial"/>
          <w:sz w:val="20"/>
          <w:szCs w:val="20"/>
        </w:rPr>
        <w:t>κατά πόσον</w:t>
      </w:r>
      <w:r w:rsidR="00C6566C">
        <w:rPr>
          <w:rFonts w:ascii="Arial" w:hAnsi="Arial" w:cs="Arial"/>
          <w:sz w:val="20"/>
          <w:szCs w:val="20"/>
        </w:rPr>
        <w:t xml:space="preserve"> επηρεάζουν άλλες εμπορικές συμφωνίες που έχουν ήδη συναφθεί, όπως με την ΕΕ, καθώς και την </w:t>
      </w:r>
      <w:r w:rsidR="00C6566C">
        <w:rPr>
          <w:rFonts w:ascii="Arial" w:hAnsi="Arial" w:cs="Arial"/>
          <w:sz w:val="20"/>
          <w:szCs w:val="20"/>
          <w:lang w:val="en-US"/>
        </w:rPr>
        <w:t>CUSMA</w:t>
      </w:r>
      <w:r w:rsidR="00C6566C" w:rsidRPr="00C6566C">
        <w:rPr>
          <w:rFonts w:ascii="Arial" w:hAnsi="Arial" w:cs="Arial"/>
          <w:sz w:val="20"/>
          <w:szCs w:val="20"/>
        </w:rPr>
        <w:t xml:space="preserve"> </w:t>
      </w:r>
      <w:r w:rsidR="00C6566C">
        <w:rPr>
          <w:rFonts w:ascii="Arial" w:hAnsi="Arial" w:cs="Arial"/>
          <w:sz w:val="20"/>
          <w:szCs w:val="20"/>
        </w:rPr>
        <w:t>με Καναδά και Μεξικό</w:t>
      </w:r>
      <w:r w:rsidRPr="001F7613">
        <w:rPr>
          <w:rFonts w:ascii="Arial" w:hAnsi="Arial" w:cs="Arial"/>
          <w:sz w:val="20"/>
          <w:szCs w:val="20"/>
        </w:rPr>
        <w:t>.</w:t>
      </w:r>
    </w:p>
    <w:p w14:paraId="58DC7294" w14:textId="1EEEC9B2" w:rsidR="001F7613" w:rsidRPr="001F7613" w:rsidRDefault="001F7613" w:rsidP="00C6566C">
      <w:pPr>
        <w:tabs>
          <w:tab w:val="center" w:pos="5760"/>
        </w:tabs>
        <w:spacing w:after="240"/>
        <w:jc w:val="both"/>
        <w:rPr>
          <w:rFonts w:ascii="Arial" w:hAnsi="Arial" w:cs="Arial"/>
          <w:sz w:val="20"/>
          <w:szCs w:val="20"/>
        </w:rPr>
      </w:pPr>
      <w:r w:rsidRPr="001F7613">
        <w:rPr>
          <w:rFonts w:ascii="Arial" w:hAnsi="Arial" w:cs="Arial"/>
          <w:sz w:val="20"/>
          <w:szCs w:val="20"/>
        </w:rPr>
        <w:t>Οι δασμοί κυμαίνονται από 25% έως 100%, με τους υψηλότερους δασμούς να ισχύουν για «οποιοδήποτε επώνυμο ή κατοχυρωμένο με δίπλωμα ευρεσιτεχνίας» φαρμακευτικό προϊόν που εισέρχεται στις Ηνωμένες Πολιτείες.</w:t>
      </w:r>
      <w:r w:rsidR="00C6566C">
        <w:rPr>
          <w:rFonts w:ascii="Arial" w:hAnsi="Arial" w:cs="Arial"/>
          <w:sz w:val="20"/>
          <w:szCs w:val="20"/>
        </w:rPr>
        <w:t xml:space="preserve"> Δ</w:t>
      </w:r>
      <w:r w:rsidRPr="001F7613">
        <w:rPr>
          <w:rFonts w:ascii="Arial" w:hAnsi="Arial" w:cs="Arial"/>
          <w:sz w:val="20"/>
          <w:szCs w:val="20"/>
        </w:rPr>
        <w:t>ασμό</w:t>
      </w:r>
      <w:r w:rsidR="00C6566C">
        <w:rPr>
          <w:rFonts w:ascii="Arial" w:hAnsi="Arial" w:cs="Arial"/>
          <w:sz w:val="20"/>
          <w:szCs w:val="20"/>
        </w:rPr>
        <w:t>ς</w:t>
      </w:r>
      <w:r w:rsidRPr="001F7613">
        <w:rPr>
          <w:rFonts w:ascii="Arial" w:hAnsi="Arial" w:cs="Arial"/>
          <w:sz w:val="20"/>
          <w:szCs w:val="20"/>
        </w:rPr>
        <w:t xml:space="preserve"> 50% </w:t>
      </w:r>
      <w:r w:rsidR="00C6566C">
        <w:rPr>
          <w:rFonts w:ascii="Arial" w:hAnsi="Arial" w:cs="Arial"/>
          <w:sz w:val="20"/>
          <w:szCs w:val="20"/>
        </w:rPr>
        <w:t xml:space="preserve">θα επιβληθεί </w:t>
      </w:r>
      <w:r w:rsidRPr="001F7613">
        <w:rPr>
          <w:rFonts w:ascii="Arial" w:hAnsi="Arial" w:cs="Arial"/>
          <w:sz w:val="20"/>
          <w:szCs w:val="20"/>
        </w:rPr>
        <w:t xml:space="preserve">στα εισαγόμενα ντουλάπια κουζίνας, τα </w:t>
      </w:r>
      <w:r w:rsidR="00C6566C">
        <w:rPr>
          <w:rFonts w:ascii="Arial" w:hAnsi="Arial" w:cs="Arial"/>
          <w:sz w:val="20"/>
          <w:szCs w:val="20"/>
        </w:rPr>
        <w:t xml:space="preserve">είδη </w:t>
      </w:r>
      <w:r w:rsidRPr="001F7613">
        <w:rPr>
          <w:rFonts w:ascii="Arial" w:hAnsi="Arial" w:cs="Arial"/>
          <w:sz w:val="20"/>
          <w:szCs w:val="20"/>
        </w:rPr>
        <w:t>μπάνι</w:t>
      </w:r>
      <w:r w:rsidR="00C6566C">
        <w:rPr>
          <w:rFonts w:ascii="Arial" w:hAnsi="Arial" w:cs="Arial"/>
          <w:sz w:val="20"/>
          <w:szCs w:val="20"/>
        </w:rPr>
        <w:t>ου</w:t>
      </w:r>
      <w:r w:rsidRPr="001F7613">
        <w:rPr>
          <w:rFonts w:ascii="Arial" w:hAnsi="Arial" w:cs="Arial"/>
          <w:sz w:val="20"/>
          <w:szCs w:val="20"/>
        </w:rPr>
        <w:t xml:space="preserve"> και συναφή προϊόντα, 30% στα ταπετσαρισμένα έπιπλα</w:t>
      </w:r>
      <w:r w:rsidR="00C6566C">
        <w:rPr>
          <w:rFonts w:ascii="Arial" w:hAnsi="Arial" w:cs="Arial"/>
          <w:sz w:val="20"/>
          <w:szCs w:val="20"/>
        </w:rPr>
        <w:t xml:space="preserve">, </w:t>
      </w:r>
      <w:r w:rsidRPr="001F7613">
        <w:rPr>
          <w:rFonts w:ascii="Arial" w:hAnsi="Arial" w:cs="Arial"/>
          <w:sz w:val="20"/>
          <w:szCs w:val="20"/>
        </w:rPr>
        <w:t>και 25% στα ξένα ημιφορτηγά</w:t>
      </w:r>
      <w:r w:rsidR="00C6566C">
        <w:rPr>
          <w:rFonts w:ascii="Arial" w:hAnsi="Arial" w:cs="Arial"/>
          <w:sz w:val="20"/>
          <w:szCs w:val="20"/>
        </w:rPr>
        <w:t xml:space="preserve"> </w:t>
      </w:r>
      <w:r w:rsidR="00C6566C" w:rsidRPr="00C6566C">
        <w:rPr>
          <w:rFonts w:ascii="Arial" w:hAnsi="Arial" w:cs="Arial"/>
          <w:sz w:val="20"/>
          <w:szCs w:val="20"/>
        </w:rPr>
        <w:t>(</w:t>
      </w:r>
      <w:r w:rsidR="00C6566C">
        <w:rPr>
          <w:rFonts w:ascii="Arial" w:hAnsi="Arial" w:cs="Arial"/>
          <w:sz w:val="20"/>
          <w:szCs w:val="20"/>
          <w:lang w:val="en-US"/>
        </w:rPr>
        <w:t>semi</w:t>
      </w:r>
      <w:r w:rsidR="00C6566C" w:rsidRPr="00C6566C">
        <w:rPr>
          <w:rFonts w:ascii="Arial" w:hAnsi="Arial" w:cs="Arial"/>
          <w:sz w:val="20"/>
          <w:szCs w:val="20"/>
        </w:rPr>
        <w:t>-</w:t>
      </w:r>
      <w:r w:rsidR="00C6566C">
        <w:rPr>
          <w:rFonts w:ascii="Arial" w:hAnsi="Arial" w:cs="Arial"/>
          <w:sz w:val="20"/>
          <w:szCs w:val="20"/>
          <w:lang w:val="en-US"/>
        </w:rPr>
        <w:t>trucks</w:t>
      </w:r>
      <w:r w:rsidR="00C6566C" w:rsidRPr="00C6566C">
        <w:rPr>
          <w:rFonts w:ascii="Arial" w:hAnsi="Arial" w:cs="Arial"/>
          <w:sz w:val="20"/>
          <w:szCs w:val="20"/>
        </w:rPr>
        <w:t xml:space="preserve">), </w:t>
      </w:r>
      <w:r w:rsidR="00C6566C">
        <w:rPr>
          <w:rFonts w:ascii="Arial" w:hAnsi="Arial" w:cs="Arial"/>
          <w:sz w:val="20"/>
          <w:szCs w:val="20"/>
        </w:rPr>
        <w:t>όπου με αυτό τον όρο εννοείται το μέρος του φορτηγού που περιλαμβάνει την καμπίνα οδήγησης και την μηχανή</w:t>
      </w:r>
      <w:r w:rsidR="00BB6E75">
        <w:rPr>
          <w:rFonts w:ascii="Arial" w:hAnsi="Arial" w:cs="Arial"/>
          <w:sz w:val="20"/>
          <w:szCs w:val="20"/>
        </w:rPr>
        <w:t xml:space="preserve">, χωρίς το </w:t>
      </w:r>
      <w:proofErr w:type="spellStart"/>
      <w:r w:rsidR="00BB6E75">
        <w:rPr>
          <w:rFonts w:ascii="Arial" w:hAnsi="Arial" w:cs="Arial"/>
          <w:sz w:val="20"/>
          <w:szCs w:val="20"/>
        </w:rPr>
        <w:t>ρυμουλκούμενο</w:t>
      </w:r>
      <w:proofErr w:type="spellEnd"/>
      <w:r w:rsidR="00BB6E75">
        <w:rPr>
          <w:rFonts w:ascii="Arial" w:hAnsi="Arial" w:cs="Arial"/>
          <w:sz w:val="20"/>
          <w:szCs w:val="20"/>
        </w:rPr>
        <w:t xml:space="preserve"> όχημα.</w:t>
      </w:r>
    </w:p>
    <w:p w14:paraId="273A9A32" w14:textId="069135EC" w:rsidR="00C6566C" w:rsidRDefault="00C6566C" w:rsidP="00C6566C">
      <w:pPr>
        <w:tabs>
          <w:tab w:val="center" w:pos="5760"/>
        </w:tabs>
        <w:spacing w:after="240"/>
        <w:jc w:val="both"/>
        <w:rPr>
          <w:rFonts w:ascii="Arial" w:hAnsi="Arial" w:cs="Arial"/>
          <w:sz w:val="20"/>
          <w:szCs w:val="20"/>
        </w:rPr>
      </w:pPr>
      <w:r>
        <w:rPr>
          <w:rFonts w:ascii="Arial" w:hAnsi="Arial" w:cs="Arial"/>
          <w:sz w:val="20"/>
          <w:szCs w:val="20"/>
        </w:rPr>
        <w:t>Θα εξαιρούνται</w:t>
      </w:r>
      <w:r w:rsidR="001F7613" w:rsidRPr="001F7613">
        <w:rPr>
          <w:rFonts w:ascii="Arial" w:hAnsi="Arial" w:cs="Arial"/>
          <w:sz w:val="20"/>
          <w:szCs w:val="20"/>
        </w:rPr>
        <w:t xml:space="preserve"> φαρμακευτικές εταιρείες που κατασκευάζουν εργοστάσια παραγωγής στις Ηνωμένες Πολιτείες </w:t>
      </w:r>
      <w:r>
        <w:rPr>
          <w:rFonts w:ascii="Arial" w:hAnsi="Arial" w:cs="Arial"/>
          <w:sz w:val="20"/>
          <w:szCs w:val="20"/>
        </w:rPr>
        <w:t xml:space="preserve">ακόμη και αν είναι σε πολύ αρχικό στάδιο κατασκευής. </w:t>
      </w:r>
    </w:p>
    <w:p w14:paraId="3F9F7C87" w14:textId="2C9367B0" w:rsidR="001F7613" w:rsidRPr="001F7613" w:rsidRDefault="00C6566C" w:rsidP="00C6566C">
      <w:pPr>
        <w:tabs>
          <w:tab w:val="center" w:pos="5760"/>
        </w:tabs>
        <w:spacing w:after="240"/>
        <w:jc w:val="both"/>
        <w:rPr>
          <w:rFonts w:ascii="Arial" w:hAnsi="Arial" w:cs="Arial"/>
          <w:sz w:val="20"/>
          <w:szCs w:val="20"/>
        </w:rPr>
      </w:pPr>
      <w:r>
        <w:rPr>
          <w:rFonts w:ascii="Arial" w:hAnsi="Arial" w:cs="Arial"/>
          <w:sz w:val="20"/>
          <w:szCs w:val="20"/>
        </w:rPr>
        <w:t>Υπογραμμίζεται ότι βάσει της Συμφωνίας ΕΕ-ΗΠΑ που</w:t>
      </w:r>
      <w:r w:rsidR="001F7613" w:rsidRPr="001F7613">
        <w:rPr>
          <w:rFonts w:ascii="Arial" w:hAnsi="Arial" w:cs="Arial"/>
          <w:sz w:val="20"/>
          <w:szCs w:val="20"/>
        </w:rPr>
        <w:t xml:space="preserve"> επ</w:t>
      </w:r>
      <w:r>
        <w:rPr>
          <w:rFonts w:ascii="Arial" w:hAnsi="Arial" w:cs="Arial"/>
          <w:sz w:val="20"/>
          <w:szCs w:val="20"/>
        </w:rPr>
        <w:t>ετεύχθη</w:t>
      </w:r>
      <w:r w:rsidR="001F7613" w:rsidRPr="001F7613">
        <w:rPr>
          <w:rFonts w:ascii="Arial" w:hAnsi="Arial" w:cs="Arial"/>
          <w:sz w:val="20"/>
          <w:szCs w:val="20"/>
        </w:rPr>
        <w:t xml:space="preserve"> τον Ιούλιο</w:t>
      </w:r>
      <w:r>
        <w:rPr>
          <w:rFonts w:ascii="Arial" w:hAnsi="Arial" w:cs="Arial"/>
          <w:sz w:val="20"/>
          <w:szCs w:val="20"/>
        </w:rPr>
        <w:t xml:space="preserve">, προβλέπεται χαμηλότερος δασμός </w:t>
      </w:r>
      <w:r w:rsidR="00BB6E75">
        <w:rPr>
          <w:rFonts w:ascii="Arial" w:hAnsi="Arial" w:cs="Arial"/>
          <w:sz w:val="20"/>
          <w:szCs w:val="20"/>
        </w:rPr>
        <w:t xml:space="preserve">τόσο </w:t>
      </w:r>
      <w:r>
        <w:rPr>
          <w:rFonts w:ascii="Arial" w:hAnsi="Arial" w:cs="Arial"/>
          <w:sz w:val="20"/>
          <w:szCs w:val="20"/>
        </w:rPr>
        <w:t xml:space="preserve">για </w:t>
      </w:r>
      <w:r w:rsidR="001F7613" w:rsidRPr="001F7613">
        <w:rPr>
          <w:rFonts w:ascii="Arial" w:hAnsi="Arial" w:cs="Arial"/>
          <w:sz w:val="20"/>
          <w:szCs w:val="20"/>
        </w:rPr>
        <w:t xml:space="preserve">τα επώνυμα φάρμακα </w:t>
      </w:r>
      <w:r>
        <w:rPr>
          <w:rFonts w:ascii="Arial" w:hAnsi="Arial" w:cs="Arial"/>
          <w:sz w:val="20"/>
          <w:szCs w:val="20"/>
        </w:rPr>
        <w:t>της ΕΕ</w:t>
      </w:r>
      <w:r w:rsidR="00BB6E75">
        <w:rPr>
          <w:rFonts w:ascii="Arial" w:hAnsi="Arial" w:cs="Arial"/>
          <w:sz w:val="20"/>
          <w:szCs w:val="20"/>
        </w:rPr>
        <w:t>, καθώς και για τις άλλες κατηγορίες στις οποίες αφορούν τα νέα μέτρα.</w:t>
      </w:r>
    </w:p>
    <w:p w14:paraId="78C274EA" w14:textId="0A53A819" w:rsidR="001F7613" w:rsidRDefault="001F7613" w:rsidP="00C6566C">
      <w:pPr>
        <w:tabs>
          <w:tab w:val="center" w:pos="5760"/>
        </w:tabs>
        <w:spacing w:after="240"/>
        <w:jc w:val="both"/>
        <w:rPr>
          <w:rFonts w:ascii="Arial" w:hAnsi="Arial" w:cs="Arial"/>
          <w:sz w:val="20"/>
          <w:szCs w:val="20"/>
        </w:rPr>
      </w:pPr>
      <w:r w:rsidRPr="001F7613">
        <w:rPr>
          <w:rFonts w:ascii="Arial" w:hAnsi="Arial" w:cs="Arial"/>
          <w:sz w:val="20"/>
          <w:szCs w:val="20"/>
        </w:rPr>
        <w:t xml:space="preserve">Οι </w:t>
      </w:r>
      <w:r w:rsidR="00C6566C">
        <w:rPr>
          <w:rFonts w:ascii="Arial" w:hAnsi="Arial" w:cs="Arial"/>
          <w:sz w:val="20"/>
          <w:szCs w:val="20"/>
        </w:rPr>
        <w:t xml:space="preserve">νέοι </w:t>
      </w:r>
      <w:r w:rsidRPr="001F7613">
        <w:rPr>
          <w:rFonts w:ascii="Arial" w:hAnsi="Arial" w:cs="Arial"/>
          <w:sz w:val="20"/>
          <w:szCs w:val="20"/>
        </w:rPr>
        <w:t xml:space="preserve">δασμοί θα επιβληθούν βάσει </w:t>
      </w:r>
      <w:r w:rsidR="00C6566C">
        <w:rPr>
          <w:rFonts w:ascii="Arial" w:hAnsi="Arial" w:cs="Arial"/>
          <w:sz w:val="20"/>
          <w:szCs w:val="20"/>
        </w:rPr>
        <w:t xml:space="preserve">του </w:t>
      </w:r>
      <w:r w:rsidRPr="001F7613">
        <w:rPr>
          <w:rFonts w:ascii="Arial" w:hAnsi="Arial" w:cs="Arial"/>
          <w:sz w:val="20"/>
          <w:szCs w:val="20"/>
        </w:rPr>
        <w:t>νόμου περί εθνικής</w:t>
      </w:r>
      <w:r w:rsidR="00C6566C">
        <w:rPr>
          <w:rFonts w:ascii="Arial" w:hAnsi="Arial" w:cs="Arial"/>
          <w:sz w:val="20"/>
          <w:szCs w:val="20"/>
        </w:rPr>
        <w:t xml:space="preserve"> ασφαλείας</w:t>
      </w:r>
      <w:r w:rsidRPr="001F7613">
        <w:rPr>
          <w:rFonts w:ascii="Arial" w:hAnsi="Arial" w:cs="Arial"/>
          <w:sz w:val="20"/>
          <w:szCs w:val="20"/>
        </w:rPr>
        <w:t xml:space="preserve">, γνωστού ως Άρθρο 232, τον οποίο </w:t>
      </w:r>
      <w:r w:rsidR="00C6566C">
        <w:rPr>
          <w:rFonts w:ascii="Arial" w:hAnsi="Arial" w:cs="Arial"/>
          <w:sz w:val="20"/>
          <w:szCs w:val="20"/>
        </w:rPr>
        <w:t>η α/κυβέρνηση</w:t>
      </w:r>
      <w:r w:rsidRPr="001F7613">
        <w:rPr>
          <w:rFonts w:ascii="Arial" w:hAnsi="Arial" w:cs="Arial"/>
          <w:sz w:val="20"/>
          <w:szCs w:val="20"/>
        </w:rPr>
        <w:t xml:space="preserve"> έχει χρησιμοποιήσει για να επιβάλει δασμούς σε χάλυβα, αλουμίνιο, αυτοκίνητα και χαλκό. </w:t>
      </w:r>
      <w:r w:rsidR="00D05FC7">
        <w:rPr>
          <w:rFonts w:ascii="Arial" w:hAnsi="Arial" w:cs="Arial"/>
          <w:sz w:val="20"/>
          <w:szCs w:val="20"/>
        </w:rPr>
        <w:t>Η</w:t>
      </w:r>
      <w:r w:rsidRPr="001F7613">
        <w:rPr>
          <w:rFonts w:ascii="Arial" w:hAnsi="Arial" w:cs="Arial"/>
          <w:sz w:val="20"/>
          <w:szCs w:val="20"/>
        </w:rPr>
        <w:t xml:space="preserve"> κυβέρνηση Τραμπ ανακοίνωσε </w:t>
      </w:r>
      <w:r w:rsidR="00D05FC7">
        <w:rPr>
          <w:rFonts w:ascii="Arial" w:hAnsi="Arial" w:cs="Arial"/>
          <w:sz w:val="20"/>
          <w:szCs w:val="20"/>
        </w:rPr>
        <w:t xml:space="preserve">ήδη </w:t>
      </w:r>
      <w:r w:rsidRPr="001F7613">
        <w:rPr>
          <w:rFonts w:ascii="Arial" w:hAnsi="Arial" w:cs="Arial"/>
          <w:sz w:val="20"/>
          <w:szCs w:val="20"/>
        </w:rPr>
        <w:t xml:space="preserve">ότι ξεκινά νέες έρευνες βάσει </w:t>
      </w:r>
      <w:r w:rsidR="00D05FC7">
        <w:rPr>
          <w:rFonts w:ascii="Arial" w:hAnsi="Arial" w:cs="Arial"/>
          <w:sz w:val="20"/>
          <w:szCs w:val="20"/>
        </w:rPr>
        <w:t xml:space="preserve">αυτού </w:t>
      </w:r>
      <w:r w:rsidR="00D05FC7">
        <w:rPr>
          <w:rFonts w:ascii="Arial" w:hAnsi="Arial" w:cs="Arial"/>
          <w:sz w:val="20"/>
          <w:szCs w:val="20"/>
        </w:rPr>
        <w:lastRenderedPageBreak/>
        <w:t>του</w:t>
      </w:r>
      <w:r w:rsidRPr="001F7613">
        <w:rPr>
          <w:rFonts w:ascii="Arial" w:hAnsi="Arial" w:cs="Arial"/>
          <w:sz w:val="20"/>
          <w:szCs w:val="20"/>
        </w:rPr>
        <w:t xml:space="preserve"> νόμου σχετικά με τις εισαγωγές ρομποτικής, βιομηχανικών μηχανημάτων και ιατρικών συσκευών, οι οποίες θα μπορούσαν να οδηγήσουν σε δασμούς.</w:t>
      </w:r>
    </w:p>
    <w:p w14:paraId="1498C786" w14:textId="2A1564BD" w:rsidR="00762188" w:rsidRDefault="00752DCA" w:rsidP="00762188">
      <w:pPr>
        <w:tabs>
          <w:tab w:val="center" w:pos="5760"/>
        </w:tabs>
        <w:spacing w:after="240"/>
        <w:jc w:val="both"/>
        <w:rPr>
          <w:rFonts w:ascii="Arial" w:hAnsi="Arial" w:cs="Arial"/>
          <w:b/>
          <w:sz w:val="20"/>
          <w:szCs w:val="20"/>
        </w:rPr>
      </w:pPr>
      <w:r>
        <w:rPr>
          <w:rFonts w:ascii="Arial" w:hAnsi="Arial" w:cs="Arial"/>
          <w:b/>
          <w:sz w:val="20"/>
          <w:szCs w:val="20"/>
        </w:rPr>
        <w:t>Δυνητικές ε</w:t>
      </w:r>
      <w:r w:rsidR="00762188" w:rsidRPr="00602A39">
        <w:rPr>
          <w:rFonts w:ascii="Arial" w:hAnsi="Arial" w:cs="Arial"/>
          <w:b/>
          <w:sz w:val="20"/>
          <w:szCs w:val="20"/>
        </w:rPr>
        <w:t>πιπτώσεις στις ελληνικές εξαγωγές</w:t>
      </w:r>
    </w:p>
    <w:p w14:paraId="11C65D10" w14:textId="12C67A55" w:rsidR="00752DCA" w:rsidRPr="00752DCA" w:rsidRDefault="00752DCA" w:rsidP="00762188">
      <w:pPr>
        <w:tabs>
          <w:tab w:val="center" w:pos="5760"/>
        </w:tabs>
        <w:spacing w:after="240"/>
        <w:jc w:val="both"/>
        <w:rPr>
          <w:rFonts w:ascii="Arial" w:hAnsi="Arial" w:cs="Arial"/>
          <w:sz w:val="20"/>
          <w:szCs w:val="20"/>
          <w:u w:val="single"/>
        </w:rPr>
      </w:pPr>
      <w:r w:rsidRPr="00752DCA">
        <w:rPr>
          <w:rFonts w:ascii="Arial" w:hAnsi="Arial" w:cs="Arial"/>
          <w:sz w:val="20"/>
          <w:szCs w:val="20"/>
          <w:u w:val="single"/>
        </w:rPr>
        <w:t>Οι ακόλουθες εκτιμήσεις αφορούν την περίπτωση κατά την οποία οι νέοι δασμοί θα ισχύσουν και για τα προϊόντα ΕΕ, παρ’ όλη την εμπορική συμφωνία ΕΕ-ΗΠΑ.</w:t>
      </w:r>
    </w:p>
    <w:p w14:paraId="5BE6E022" w14:textId="65DD193E" w:rsidR="00DF708B" w:rsidRDefault="00DF708B" w:rsidP="00DF708B">
      <w:pPr>
        <w:tabs>
          <w:tab w:val="center" w:pos="5760"/>
        </w:tabs>
        <w:spacing w:after="240"/>
        <w:jc w:val="both"/>
        <w:rPr>
          <w:rFonts w:ascii="Arial" w:hAnsi="Arial" w:cs="Arial"/>
          <w:sz w:val="20"/>
          <w:szCs w:val="20"/>
        </w:rPr>
      </w:pPr>
      <w:r w:rsidRPr="00DF708B">
        <w:rPr>
          <w:rFonts w:ascii="Arial" w:hAnsi="Arial" w:cs="Arial"/>
          <w:b/>
          <w:sz w:val="20"/>
          <w:szCs w:val="20"/>
        </w:rPr>
        <w:t>Φάρμακα</w:t>
      </w:r>
      <w:r w:rsidRPr="00762188">
        <w:rPr>
          <w:rFonts w:ascii="Arial" w:hAnsi="Arial" w:cs="Arial"/>
          <w:sz w:val="20"/>
          <w:szCs w:val="20"/>
        </w:rPr>
        <w:t xml:space="preserve">: </w:t>
      </w:r>
      <w:r>
        <w:rPr>
          <w:rFonts w:ascii="Arial" w:hAnsi="Arial" w:cs="Arial"/>
          <w:sz w:val="20"/>
          <w:szCs w:val="20"/>
        </w:rPr>
        <w:t xml:space="preserve">το 2024 οι ελληνικές εξαγωγές ανήλθαν σε ύψος €50,6 εκ., αυξημένες κατά 108% έναντι του 2023 και αντιπροσώπευαν το 1,8% του συνόλου των εξαγωγών φαρμάκων της χώρας μας. Δεν μπορεί να προσδιορισθεί το ποσοστό των επωνύμων φαρμάκων, συνεπώς είναι δύσκολο να εξαχθούν σαφή συμπεράσματα. Ωστόσο, οι εξαγωγές φαρμάκων στις ΗΠΑ αντιπροσωπεύουν μόλις το 1,8% του συνόλου των ελληνικών εξαγωγών παγκοσμίως, οπότε η συνολική επιβάρυνση για τις ελληνικές εταιρείες εκ των πραγμάτων δεν </w:t>
      </w:r>
      <w:r w:rsidR="00752DCA">
        <w:rPr>
          <w:rFonts w:ascii="Arial" w:hAnsi="Arial" w:cs="Arial"/>
          <w:sz w:val="20"/>
          <w:szCs w:val="20"/>
        </w:rPr>
        <w:t xml:space="preserve">θα </w:t>
      </w:r>
      <w:r>
        <w:rPr>
          <w:rFonts w:ascii="Arial" w:hAnsi="Arial" w:cs="Arial"/>
          <w:sz w:val="20"/>
          <w:szCs w:val="20"/>
        </w:rPr>
        <w:t>είναι καθοριστική.</w:t>
      </w:r>
    </w:p>
    <w:p w14:paraId="57502648" w14:textId="2DFDA348" w:rsidR="00DF708B" w:rsidRDefault="00752DCA" w:rsidP="00DF708B">
      <w:pPr>
        <w:tabs>
          <w:tab w:val="center" w:pos="5760"/>
        </w:tabs>
        <w:spacing w:after="240"/>
        <w:jc w:val="both"/>
        <w:rPr>
          <w:rFonts w:ascii="Arial" w:hAnsi="Arial" w:cs="Arial"/>
          <w:sz w:val="20"/>
          <w:szCs w:val="20"/>
        </w:rPr>
      </w:pPr>
      <w:r>
        <w:rPr>
          <w:rFonts w:ascii="Arial" w:hAnsi="Arial" w:cs="Arial"/>
          <w:sz w:val="20"/>
          <w:szCs w:val="20"/>
        </w:rPr>
        <w:t xml:space="preserve">Σχεδόν όλες οι εξαγωγές μας στις ΗΠΑ αφορούν την κλάση 3004 – </w:t>
      </w:r>
      <w:r w:rsidRPr="00752DCA">
        <w:rPr>
          <w:rFonts w:ascii="Arial" w:hAnsi="Arial" w:cs="Arial"/>
          <w:sz w:val="20"/>
          <w:szCs w:val="20"/>
        </w:rPr>
        <w:t>“</w:t>
      </w:r>
      <w:r w:rsidRPr="00752DCA">
        <w:t xml:space="preserve"> </w:t>
      </w:r>
      <w:r w:rsidRPr="00752DCA">
        <w:rPr>
          <w:rFonts w:ascii="Arial" w:hAnsi="Arial" w:cs="Arial"/>
          <w:sz w:val="20"/>
          <w:szCs w:val="20"/>
        </w:rPr>
        <w:t>Φάρμακα που αποτελούνται από μεικτά ή μη μεικτά προϊόντα για θεραπευτικές ή προφυλακτικές χρήσει</w:t>
      </w:r>
      <w:r w:rsidR="00BB6E75">
        <w:rPr>
          <w:rFonts w:ascii="Arial" w:hAnsi="Arial" w:cs="Arial"/>
          <w:sz w:val="20"/>
          <w:szCs w:val="20"/>
        </w:rPr>
        <w:t>ς</w:t>
      </w:r>
      <w:r w:rsidRPr="00752DCA">
        <w:rPr>
          <w:rFonts w:ascii="Arial" w:hAnsi="Arial" w:cs="Arial"/>
          <w:sz w:val="20"/>
          <w:szCs w:val="20"/>
        </w:rPr>
        <w:t>, ...”.</w:t>
      </w:r>
    </w:p>
    <w:p w14:paraId="0229AB36" w14:textId="7C471F83" w:rsidR="00E463DC" w:rsidRDefault="00DF708B" w:rsidP="00C6566C">
      <w:pPr>
        <w:tabs>
          <w:tab w:val="center" w:pos="5760"/>
        </w:tabs>
        <w:spacing w:after="240"/>
        <w:jc w:val="both"/>
        <w:rPr>
          <w:rFonts w:ascii="Arial" w:hAnsi="Arial" w:cs="Arial"/>
          <w:sz w:val="20"/>
          <w:szCs w:val="20"/>
        </w:rPr>
      </w:pPr>
      <w:r w:rsidRPr="00DF708B">
        <w:rPr>
          <w:noProof/>
        </w:rPr>
        <w:drawing>
          <wp:inline distT="0" distB="0" distL="0" distR="0" wp14:anchorId="12E7196E" wp14:editId="2393E865">
            <wp:extent cx="5095875" cy="2867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2867025"/>
                    </a:xfrm>
                    <a:prstGeom prst="rect">
                      <a:avLst/>
                    </a:prstGeom>
                    <a:noFill/>
                    <a:ln>
                      <a:noFill/>
                    </a:ln>
                  </pic:spPr>
                </pic:pic>
              </a:graphicData>
            </a:graphic>
          </wp:inline>
        </w:drawing>
      </w:r>
    </w:p>
    <w:p w14:paraId="3AD60AE5" w14:textId="6FE4BD40" w:rsidR="00752DCA" w:rsidRPr="001F7613" w:rsidRDefault="00752DCA" w:rsidP="00752DCA">
      <w:pPr>
        <w:tabs>
          <w:tab w:val="center" w:pos="5760"/>
        </w:tabs>
        <w:spacing w:after="240"/>
        <w:jc w:val="both"/>
        <w:rPr>
          <w:rFonts w:ascii="Arial" w:hAnsi="Arial" w:cs="Arial"/>
          <w:sz w:val="20"/>
          <w:szCs w:val="20"/>
        </w:rPr>
      </w:pPr>
      <w:r>
        <w:rPr>
          <w:rFonts w:ascii="Arial" w:hAnsi="Arial" w:cs="Arial"/>
          <w:sz w:val="20"/>
          <w:szCs w:val="20"/>
        </w:rPr>
        <w:t xml:space="preserve">Η </w:t>
      </w:r>
      <w:r w:rsidR="00D05B95">
        <w:rPr>
          <w:rFonts w:ascii="Arial" w:hAnsi="Arial" w:cs="Arial"/>
          <w:sz w:val="20"/>
          <w:szCs w:val="20"/>
        </w:rPr>
        <w:t>πλειοψηφία</w:t>
      </w:r>
      <w:r>
        <w:rPr>
          <w:rFonts w:ascii="Arial" w:hAnsi="Arial" w:cs="Arial"/>
          <w:sz w:val="20"/>
          <w:szCs w:val="20"/>
        </w:rPr>
        <w:t xml:space="preserve"> των επωνύμων φαρμάκων </w:t>
      </w:r>
      <w:r w:rsidRPr="001F7613">
        <w:rPr>
          <w:rFonts w:ascii="Arial" w:hAnsi="Arial" w:cs="Arial"/>
          <w:sz w:val="20"/>
          <w:szCs w:val="20"/>
        </w:rPr>
        <w:t xml:space="preserve"> στην </w:t>
      </w:r>
      <w:r>
        <w:rPr>
          <w:rFonts w:ascii="Arial" w:hAnsi="Arial" w:cs="Arial"/>
          <w:sz w:val="20"/>
          <w:szCs w:val="20"/>
        </w:rPr>
        <w:t>αγορά των ΗΠΑ π</w:t>
      </w:r>
      <w:r w:rsidRPr="001F7613">
        <w:rPr>
          <w:rFonts w:ascii="Arial" w:hAnsi="Arial" w:cs="Arial"/>
          <w:sz w:val="20"/>
          <w:szCs w:val="20"/>
        </w:rPr>
        <w:t>αρασκευάζ</w:t>
      </w:r>
      <w:r>
        <w:rPr>
          <w:rFonts w:ascii="Arial" w:hAnsi="Arial" w:cs="Arial"/>
          <w:sz w:val="20"/>
          <w:szCs w:val="20"/>
        </w:rPr>
        <w:t>ον</w:t>
      </w:r>
      <w:r w:rsidRPr="001F7613">
        <w:rPr>
          <w:rFonts w:ascii="Arial" w:hAnsi="Arial" w:cs="Arial"/>
          <w:sz w:val="20"/>
          <w:szCs w:val="20"/>
        </w:rPr>
        <w:t xml:space="preserve">ται κυρίως στην Ευρώπη </w:t>
      </w:r>
      <w:r>
        <w:rPr>
          <w:rFonts w:ascii="Arial" w:hAnsi="Arial" w:cs="Arial"/>
          <w:sz w:val="20"/>
          <w:szCs w:val="20"/>
        </w:rPr>
        <w:t xml:space="preserve">και </w:t>
      </w:r>
      <w:r w:rsidRPr="001F7613">
        <w:rPr>
          <w:rFonts w:ascii="Arial" w:hAnsi="Arial" w:cs="Arial"/>
          <w:sz w:val="20"/>
          <w:szCs w:val="20"/>
        </w:rPr>
        <w:t>τις Η</w:t>
      </w:r>
      <w:r>
        <w:rPr>
          <w:rFonts w:ascii="Arial" w:hAnsi="Arial" w:cs="Arial"/>
          <w:sz w:val="20"/>
          <w:szCs w:val="20"/>
        </w:rPr>
        <w:t>ΠΑ</w:t>
      </w:r>
      <w:r w:rsidRPr="001F7613">
        <w:rPr>
          <w:rFonts w:ascii="Arial" w:hAnsi="Arial" w:cs="Arial"/>
          <w:sz w:val="20"/>
          <w:szCs w:val="20"/>
        </w:rPr>
        <w:t xml:space="preserve">. </w:t>
      </w:r>
      <w:r>
        <w:rPr>
          <w:rFonts w:ascii="Arial" w:hAnsi="Arial" w:cs="Arial"/>
          <w:sz w:val="20"/>
          <w:szCs w:val="20"/>
        </w:rPr>
        <w:t xml:space="preserve">Βάσει της </w:t>
      </w:r>
      <w:r w:rsidRPr="001F7613">
        <w:rPr>
          <w:rFonts w:ascii="Arial" w:hAnsi="Arial" w:cs="Arial"/>
          <w:sz w:val="20"/>
          <w:szCs w:val="20"/>
        </w:rPr>
        <w:t>εμπορική</w:t>
      </w:r>
      <w:r>
        <w:rPr>
          <w:rFonts w:ascii="Arial" w:hAnsi="Arial" w:cs="Arial"/>
          <w:sz w:val="20"/>
          <w:szCs w:val="20"/>
        </w:rPr>
        <w:t>ς</w:t>
      </w:r>
      <w:r w:rsidRPr="001F7613">
        <w:rPr>
          <w:rFonts w:ascii="Arial" w:hAnsi="Arial" w:cs="Arial"/>
          <w:sz w:val="20"/>
          <w:szCs w:val="20"/>
        </w:rPr>
        <w:t xml:space="preserve"> συμφωνία</w:t>
      </w:r>
      <w:r>
        <w:rPr>
          <w:rFonts w:ascii="Arial" w:hAnsi="Arial" w:cs="Arial"/>
          <w:sz w:val="20"/>
          <w:szCs w:val="20"/>
        </w:rPr>
        <w:t xml:space="preserve">ς ΕΕ-ΗΠΑ του Ιουλίου, </w:t>
      </w:r>
      <w:r w:rsidRPr="001F7613">
        <w:rPr>
          <w:rFonts w:ascii="Arial" w:hAnsi="Arial" w:cs="Arial"/>
          <w:sz w:val="20"/>
          <w:szCs w:val="20"/>
        </w:rPr>
        <w:t xml:space="preserve"> </w:t>
      </w:r>
      <w:r>
        <w:rPr>
          <w:rFonts w:ascii="Arial" w:hAnsi="Arial" w:cs="Arial"/>
          <w:sz w:val="20"/>
          <w:szCs w:val="20"/>
        </w:rPr>
        <w:t xml:space="preserve">συμφωνήθηκε </w:t>
      </w:r>
      <w:r w:rsidRPr="001F7613">
        <w:rPr>
          <w:rFonts w:ascii="Arial" w:hAnsi="Arial" w:cs="Arial"/>
          <w:sz w:val="20"/>
          <w:szCs w:val="20"/>
        </w:rPr>
        <w:t>μέγιστο</w:t>
      </w:r>
      <w:r>
        <w:rPr>
          <w:rFonts w:ascii="Arial" w:hAnsi="Arial" w:cs="Arial"/>
          <w:sz w:val="20"/>
          <w:szCs w:val="20"/>
        </w:rPr>
        <w:t>ς</w:t>
      </w:r>
      <w:r w:rsidRPr="001F7613">
        <w:rPr>
          <w:rFonts w:ascii="Arial" w:hAnsi="Arial" w:cs="Arial"/>
          <w:sz w:val="20"/>
          <w:szCs w:val="20"/>
        </w:rPr>
        <w:t xml:space="preserve"> δασμό</w:t>
      </w:r>
      <w:r>
        <w:rPr>
          <w:rFonts w:ascii="Arial" w:hAnsi="Arial" w:cs="Arial"/>
          <w:sz w:val="20"/>
          <w:szCs w:val="20"/>
        </w:rPr>
        <w:t>ς</w:t>
      </w:r>
      <w:r w:rsidRPr="001F7613">
        <w:rPr>
          <w:rFonts w:ascii="Arial" w:hAnsi="Arial" w:cs="Arial"/>
          <w:sz w:val="20"/>
          <w:szCs w:val="20"/>
        </w:rPr>
        <w:t xml:space="preserve"> 15% </w:t>
      </w:r>
      <w:r>
        <w:rPr>
          <w:rFonts w:ascii="Arial" w:hAnsi="Arial" w:cs="Arial"/>
          <w:sz w:val="20"/>
          <w:szCs w:val="20"/>
        </w:rPr>
        <w:t xml:space="preserve">επί των </w:t>
      </w:r>
      <w:r w:rsidRPr="001F7613">
        <w:rPr>
          <w:rFonts w:ascii="Arial" w:hAnsi="Arial" w:cs="Arial"/>
          <w:sz w:val="20"/>
          <w:szCs w:val="20"/>
        </w:rPr>
        <w:t>εισαγ</w:t>
      </w:r>
      <w:r>
        <w:rPr>
          <w:rFonts w:ascii="Arial" w:hAnsi="Arial" w:cs="Arial"/>
          <w:sz w:val="20"/>
          <w:szCs w:val="20"/>
        </w:rPr>
        <w:t>ομένων επωνύμων</w:t>
      </w:r>
      <w:r w:rsidRPr="001F7613">
        <w:rPr>
          <w:rFonts w:ascii="Arial" w:hAnsi="Arial" w:cs="Arial"/>
          <w:sz w:val="20"/>
          <w:szCs w:val="20"/>
        </w:rPr>
        <w:t xml:space="preserve"> </w:t>
      </w:r>
      <w:r>
        <w:rPr>
          <w:rFonts w:ascii="Arial" w:hAnsi="Arial" w:cs="Arial"/>
          <w:sz w:val="20"/>
          <w:szCs w:val="20"/>
        </w:rPr>
        <w:t>φαρμάκων προέλευσης ΕΕ.</w:t>
      </w:r>
      <w:r w:rsidRPr="001F7613">
        <w:rPr>
          <w:rFonts w:ascii="Arial" w:hAnsi="Arial" w:cs="Arial"/>
          <w:sz w:val="20"/>
          <w:szCs w:val="20"/>
        </w:rPr>
        <w:t xml:space="preserve"> Η </w:t>
      </w:r>
      <w:r>
        <w:rPr>
          <w:rFonts w:ascii="Arial" w:hAnsi="Arial" w:cs="Arial"/>
          <w:sz w:val="20"/>
          <w:szCs w:val="20"/>
        </w:rPr>
        <w:t>α/</w:t>
      </w:r>
      <w:r w:rsidRPr="001F7613">
        <w:rPr>
          <w:rFonts w:ascii="Arial" w:hAnsi="Arial" w:cs="Arial"/>
          <w:sz w:val="20"/>
          <w:szCs w:val="20"/>
        </w:rPr>
        <w:t xml:space="preserve">κυβέρνηση δήλωσε τότε </w:t>
      </w:r>
      <w:r>
        <w:rPr>
          <w:rFonts w:ascii="Arial" w:hAnsi="Arial" w:cs="Arial"/>
          <w:sz w:val="20"/>
          <w:szCs w:val="20"/>
        </w:rPr>
        <w:t xml:space="preserve">τυχόν νέοι </w:t>
      </w:r>
      <w:r w:rsidRPr="001F7613">
        <w:rPr>
          <w:rFonts w:ascii="Arial" w:hAnsi="Arial" w:cs="Arial"/>
          <w:sz w:val="20"/>
          <w:szCs w:val="20"/>
        </w:rPr>
        <w:t xml:space="preserve">δασμοί </w:t>
      </w:r>
      <w:r>
        <w:rPr>
          <w:rFonts w:ascii="Arial" w:hAnsi="Arial" w:cs="Arial"/>
          <w:sz w:val="20"/>
          <w:szCs w:val="20"/>
        </w:rPr>
        <w:t>βάσει του ά</w:t>
      </w:r>
      <w:r w:rsidRPr="001F7613">
        <w:rPr>
          <w:rFonts w:ascii="Arial" w:hAnsi="Arial" w:cs="Arial"/>
          <w:sz w:val="20"/>
          <w:szCs w:val="20"/>
        </w:rPr>
        <w:t xml:space="preserve">ρθρου 232 </w:t>
      </w:r>
      <w:r>
        <w:rPr>
          <w:rFonts w:ascii="Arial" w:hAnsi="Arial" w:cs="Arial"/>
          <w:sz w:val="20"/>
          <w:szCs w:val="20"/>
        </w:rPr>
        <w:t xml:space="preserve">δεν </w:t>
      </w:r>
      <w:r w:rsidRPr="001F7613">
        <w:rPr>
          <w:rFonts w:ascii="Arial" w:hAnsi="Arial" w:cs="Arial"/>
          <w:sz w:val="20"/>
          <w:szCs w:val="20"/>
        </w:rPr>
        <w:t xml:space="preserve">θα προστεθούν </w:t>
      </w:r>
      <w:r>
        <w:rPr>
          <w:rFonts w:ascii="Arial" w:hAnsi="Arial" w:cs="Arial"/>
          <w:sz w:val="20"/>
          <w:szCs w:val="20"/>
        </w:rPr>
        <w:t xml:space="preserve">στο 15%. Ωστόσο, </w:t>
      </w:r>
      <w:r w:rsidR="00BB6E75">
        <w:rPr>
          <w:rFonts w:ascii="Arial" w:hAnsi="Arial" w:cs="Arial"/>
          <w:sz w:val="20"/>
          <w:szCs w:val="20"/>
        </w:rPr>
        <w:t xml:space="preserve">ακόμη </w:t>
      </w:r>
      <w:r>
        <w:rPr>
          <w:rFonts w:ascii="Arial" w:hAnsi="Arial" w:cs="Arial"/>
          <w:sz w:val="20"/>
          <w:szCs w:val="20"/>
        </w:rPr>
        <w:t xml:space="preserve">δεν υπήρξε επιβεβαίωση αυτού. </w:t>
      </w:r>
      <w:r w:rsidR="00BB6E75">
        <w:rPr>
          <w:rFonts w:ascii="Arial" w:hAnsi="Arial" w:cs="Arial"/>
          <w:sz w:val="20"/>
          <w:szCs w:val="20"/>
        </w:rPr>
        <w:t>Θ</w:t>
      </w:r>
      <w:r>
        <w:rPr>
          <w:rFonts w:ascii="Arial" w:hAnsi="Arial" w:cs="Arial"/>
          <w:sz w:val="20"/>
          <w:szCs w:val="20"/>
        </w:rPr>
        <w:t>α εξαιρεθούν των δασμών φάρμακα εταιρειών που έχουν ξεκινήσει κατασκευή εργοστασίου στις ΗΠΑ, και προφανώς εν αναμονή μίας τέτοιας εξέλιξης, τ</w:t>
      </w:r>
      <w:r w:rsidRPr="001F7613">
        <w:rPr>
          <w:rFonts w:ascii="Arial" w:hAnsi="Arial" w:cs="Arial"/>
          <w:sz w:val="20"/>
          <w:szCs w:val="20"/>
        </w:rPr>
        <w:t xml:space="preserve">ους τελευταίους μήνες, μερικές από τις μεγαλύτερες φαρμακευτικές εταιρείες ανακοίνωσαν ότι έχουν </w:t>
      </w:r>
      <w:r>
        <w:rPr>
          <w:rFonts w:ascii="Arial" w:hAnsi="Arial" w:cs="Arial"/>
          <w:sz w:val="20"/>
          <w:szCs w:val="20"/>
        </w:rPr>
        <w:t xml:space="preserve">ήδη </w:t>
      </w:r>
      <w:r w:rsidRPr="001F7613">
        <w:rPr>
          <w:rFonts w:ascii="Arial" w:hAnsi="Arial" w:cs="Arial"/>
          <w:sz w:val="20"/>
          <w:szCs w:val="20"/>
        </w:rPr>
        <w:t>ξεκινήσει</w:t>
      </w:r>
      <w:r>
        <w:rPr>
          <w:rFonts w:ascii="Arial" w:hAnsi="Arial" w:cs="Arial"/>
          <w:sz w:val="20"/>
          <w:szCs w:val="20"/>
        </w:rPr>
        <w:t xml:space="preserve"> τέτοια σχέδια</w:t>
      </w:r>
      <w:r w:rsidRPr="001F7613">
        <w:rPr>
          <w:rFonts w:ascii="Arial" w:hAnsi="Arial" w:cs="Arial"/>
          <w:sz w:val="20"/>
          <w:szCs w:val="20"/>
        </w:rPr>
        <w:t>.</w:t>
      </w:r>
    </w:p>
    <w:p w14:paraId="4A6B5256" w14:textId="1BC70BF2" w:rsidR="00752DCA" w:rsidRDefault="00752DCA" w:rsidP="00C6566C">
      <w:pPr>
        <w:tabs>
          <w:tab w:val="center" w:pos="5760"/>
        </w:tabs>
        <w:spacing w:after="240"/>
        <w:jc w:val="both"/>
        <w:rPr>
          <w:rFonts w:ascii="Arial" w:hAnsi="Arial" w:cs="Arial"/>
          <w:sz w:val="20"/>
          <w:szCs w:val="20"/>
        </w:rPr>
      </w:pPr>
      <w:r w:rsidRPr="00752DCA">
        <w:rPr>
          <w:rFonts w:ascii="Arial" w:hAnsi="Arial" w:cs="Arial"/>
          <w:b/>
          <w:sz w:val="20"/>
          <w:szCs w:val="20"/>
        </w:rPr>
        <w:t>Φορτηγά οχήματα</w:t>
      </w:r>
      <w:r w:rsidRPr="00752DCA">
        <w:rPr>
          <w:rFonts w:ascii="Arial" w:hAnsi="Arial" w:cs="Arial"/>
          <w:sz w:val="20"/>
          <w:szCs w:val="20"/>
        </w:rPr>
        <w:t xml:space="preserve">: </w:t>
      </w:r>
      <w:r>
        <w:rPr>
          <w:rFonts w:ascii="Arial" w:hAnsi="Arial" w:cs="Arial"/>
          <w:sz w:val="20"/>
          <w:szCs w:val="20"/>
        </w:rPr>
        <w:t>δεν υπάρχουν ελληνικές εξαγωγές αυτής της κατηγορίας.</w:t>
      </w:r>
    </w:p>
    <w:p w14:paraId="14F272A9" w14:textId="2AFF037D" w:rsidR="00E463DC" w:rsidRPr="0028546A" w:rsidRDefault="00752DCA" w:rsidP="00C6566C">
      <w:pPr>
        <w:tabs>
          <w:tab w:val="center" w:pos="5760"/>
        </w:tabs>
        <w:spacing w:after="240"/>
        <w:jc w:val="both"/>
        <w:rPr>
          <w:rFonts w:ascii="Arial" w:hAnsi="Arial" w:cs="Arial"/>
          <w:sz w:val="20"/>
          <w:szCs w:val="20"/>
        </w:rPr>
      </w:pPr>
      <w:r w:rsidRPr="00752DCA">
        <w:rPr>
          <w:rFonts w:ascii="Arial" w:hAnsi="Arial" w:cs="Arial"/>
          <w:b/>
          <w:sz w:val="20"/>
          <w:szCs w:val="20"/>
        </w:rPr>
        <w:t>Ντουλάπια κουζίνας</w:t>
      </w:r>
      <w:r w:rsidRPr="0028546A">
        <w:rPr>
          <w:rFonts w:ascii="Arial" w:hAnsi="Arial" w:cs="Arial"/>
          <w:b/>
          <w:sz w:val="20"/>
          <w:szCs w:val="20"/>
        </w:rPr>
        <w:t xml:space="preserve">: </w:t>
      </w:r>
      <w:r w:rsidR="0028546A">
        <w:rPr>
          <w:rFonts w:ascii="Arial" w:hAnsi="Arial" w:cs="Arial"/>
          <w:sz w:val="20"/>
          <w:szCs w:val="20"/>
        </w:rPr>
        <w:t>το 2024 κατεγράφησαν εξαγωγές ύψος €996 χιλ., με αύξηση κατά 10% έναντι του 2023. Επομένως, το δυνητικό αποτέλεσμα από τυχόν νέους δασμούς θα είναι χαμηλό.</w:t>
      </w:r>
    </w:p>
    <w:p w14:paraId="563044D1" w14:textId="0B7B9650" w:rsidR="006F7489" w:rsidRDefault="006F7489" w:rsidP="00BB6E75">
      <w:pPr>
        <w:tabs>
          <w:tab w:val="center" w:pos="5760"/>
        </w:tabs>
        <w:jc w:val="both"/>
        <w:rPr>
          <w:rFonts w:ascii="Arial" w:hAnsi="Arial" w:cs="Arial"/>
          <w:sz w:val="20"/>
          <w:szCs w:val="20"/>
        </w:rPr>
      </w:pPr>
      <w:r>
        <w:rPr>
          <w:rFonts w:ascii="Arial" w:hAnsi="Arial" w:cs="Arial"/>
          <w:sz w:val="20"/>
          <w:szCs w:val="20"/>
        </w:rPr>
        <w:tab/>
        <w:t>Διονύσης Πρωτοπαπάς</w:t>
      </w:r>
    </w:p>
    <w:p w14:paraId="077194DB" w14:textId="351EE2CE" w:rsidR="004640EB" w:rsidRPr="006F7489" w:rsidRDefault="006F7489" w:rsidP="006F7489">
      <w:pPr>
        <w:tabs>
          <w:tab w:val="center" w:pos="5760"/>
        </w:tabs>
        <w:spacing w:after="240"/>
        <w:jc w:val="both"/>
        <w:rPr>
          <w:rFonts w:ascii="Arial" w:hAnsi="Arial" w:cs="Arial"/>
          <w:sz w:val="20"/>
          <w:szCs w:val="20"/>
        </w:rPr>
      </w:pPr>
      <w:r>
        <w:rPr>
          <w:rFonts w:ascii="Arial" w:hAnsi="Arial" w:cs="Arial"/>
          <w:sz w:val="20"/>
          <w:szCs w:val="20"/>
        </w:rPr>
        <w:tab/>
        <w:t>Γενικός Σύμβουλος ΟΕΥ Β’</w:t>
      </w:r>
    </w:p>
    <w:sectPr w:rsidR="004640EB" w:rsidRPr="006F7489" w:rsidSect="005C19D5">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39F0" w14:textId="77777777" w:rsidR="00D25FB7" w:rsidRDefault="00D25FB7" w:rsidP="00ED0F59">
      <w:r>
        <w:separator/>
      </w:r>
    </w:p>
  </w:endnote>
  <w:endnote w:type="continuationSeparator" w:id="0">
    <w:p w14:paraId="534FCD73" w14:textId="77777777" w:rsidR="00D25FB7" w:rsidRDefault="00D25FB7" w:rsidP="00E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45EF" w14:textId="444793A2" w:rsidR="0022399D" w:rsidRPr="00BC024D" w:rsidRDefault="0022399D" w:rsidP="0022399D">
    <w:pPr>
      <w:pBdr>
        <w:top w:val="single" w:sz="4" w:space="1" w:color="auto"/>
      </w:pBdr>
      <w:spacing w:before="120"/>
      <w:jc w:val="right"/>
      <w:rPr>
        <w:rFonts w:ascii="Arial" w:hAnsi="Arial" w:cs="Arial"/>
        <w:sz w:val="18"/>
        <w:szCs w:val="18"/>
        <w:lang w:val="en-US"/>
      </w:rPr>
    </w:pPr>
    <w:r w:rsidRPr="00A045A2">
      <w:rPr>
        <w:rFonts w:ascii="Arial" w:hAnsi="Arial" w:cs="Arial"/>
        <w:sz w:val="18"/>
        <w:szCs w:val="18"/>
      </w:rPr>
      <w:t xml:space="preserve">Σελίδα </w:t>
    </w:r>
    <w:r w:rsidRPr="00A045A2">
      <w:rPr>
        <w:rFonts w:ascii="Arial" w:hAnsi="Arial" w:cs="Arial"/>
        <w:b/>
        <w:sz w:val="18"/>
        <w:szCs w:val="18"/>
      </w:rPr>
      <w:fldChar w:fldCharType="begin"/>
    </w:r>
    <w:r w:rsidRPr="00A045A2">
      <w:rPr>
        <w:rFonts w:ascii="Arial" w:hAnsi="Arial" w:cs="Arial"/>
        <w:b/>
        <w:sz w:val="18"/>
        <w:szCs w:val="18"/>
      </w:rPr>
      <w:instrText xml:space="preserve"> PAGE </w:instrText>
    </w:r>
    <w:r w:rsidRPr="00A045A2">
      <w:rPr>
        <w:rFonts w:ascii="Arial" w:hAnsi="Arial" w:cs="Arial"/>
        <w:b/>
        <w:sz w:val="18"/>
        <w:szCs w:val="18"/>
      </w:rPr>
      <w:fldChar w:fldCharType="separate"/>
    </w:r>
    <w:r w:rsidRPr="00A045A2">
      <w:rPr>
        <w:rFonts w:ascii="Arial" w:hAnsi="Arial" w:cs="Arial"/>
        <w:b/>
        <w:sz w:val="18"/>
        <w:szCs w:val="18"/>
      </w:rPr>
      <w:t>1</w:t>
    </w:r>
    <w:r w:rsidRPr="00A045A2">
      <w:rPr>
        <w:rFonts w:ascii="Arial" w:hAnsi="Arial" w:cs="Arial"/>
        <w:b/>
        <w:sz w:val="18"/>
        <w:szCs w:val="18"/>
      </w:rPr>
      <w:fldChar w:fldCharType="end"/>
    </w:r>
    <w:r w:rsidRPr="00A045A2">
      <w:rPr>
        <w:rFonts w:ascii="Arial" w:hAnsi="Arial" w:cs="Arial"/>
        <w:sz w:val="18"/>
        <w:szCs w:val="18"/>
      </w:rPr>
      <w:t xml:space="preserve"> από </w:t>
    </w:r>
    <w:r w:rsidR="00BC024D">
      <w:rPr>
        <w:rFonts w:ascii="Arial" w:hAnsi="Arial" w:cs="Arial"/>
        <w:sz w:val="18"/>
        <w:szCs w:val="18"/>
        <w:lang w:val="en-US"/>
      </w:rPr>
      <w:t>2</w:t>
    </w:r>
  </w:p>
  <w:p w14:paraId="2CE325D6" w14:textId="3433D813" w:rsidR="00BC024D" w:rsidRDefault="004640EB" w:rsidP="00BC024D">
    <w:pPr>
      <w:ind w:right="-108"/>
      <w:jc w:val="center"/>
      <w:rPr>
        <w:rFonts w:ascii="Arial" w:hAnsi="Arial" w:cs="Arial"/>
        <w:b/>
      </w:rPr>
    </w:pPr>
    <w:r>
      <w:rPr>
        <w:rFonts w:ascii="Arial" w:hAnsi="Arial" w:cs="Arial"/>
        <w:b/>
        <w:sz w:val="22"/>
        <w:szCs w:val="22"/>
      </w:rPr>
      <w:t>ΑΔΙΑΒΑΘΜΗΤΟ</w:t>
    </w:r>
  </w:p>
  <w:p w14:paraId="5CF114F5" w14:textId="77777777" w:rsidR="0022399D" w:rsidRDefault="0022399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9A7D" w14:textId="77777777" w:rsidR="00D25FB7" w:rsidRDefault="00D25FB7" w:rsidP="00ED0F59">
      <w:r>
        <w:separator/>
      </w:r>
    </w:p>
  </w:footnote>
  <w:footnote w:type="continuationSeparator" w:id="0">
    <w:p w14:paraId="79224D95" w14:textId="77777777" w:rsidR="00D25FB7" w:rsidRDefault="00D25FB7" w:rsidP="00ED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229F"/>
    <w:multiLevelType w:val="multilevel"/>
    <w:tmpl w:val="C6A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41BD1"/>
    <w:multiLevelType w:val="multilevel"/>
    <w:tmpl w:val="C94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4595F"/>
    <w:multiLevelType w:val="hybridMultilevel"/>
    <w:tmpl w:val="C458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50F77"/>
    <w:multiLevelType w:val="hybridMultilevel"/>
    <w:tmpl w:val="F4C83E1C"/>
    <w:lvl w:ilvl="0" w:tplc="18AE2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6624C"/>
    <w:multiLevelType w:val="hybridMultilevel"/>
    <w:tmpl w:val="5BAAEE06"/>
    <w:lvl w:ilvl="0" w:tplc="9F668D6E">
      <w:numFmt w:val="bullet"/>
      <w:lvlText w:val="-"/>
      <w:lvlJc w:val="left"/>
      <w:pPr>
        <w:ind w:left="346" w:hanging="360"/>
      </w:pPr>
      <w:rPr>
        <w:rFonts w:ascii="Arial" w:eastAsia="Times New Roman" w:hAnsi="Arial" w:cs="Aria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5" w15:restartNumberingAfterBreak="0">
    <w:nsid w:val="6C536850"/>
    <w:multiLevelType w:val="hybridMultilevel"/>
    <w:tmpl w:val="3B4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202846">
    <w:abstractNumId w:val="3"/>
  </w:num>
  <w:num w:numId="2" w16cid:durableId="655032519">
    <w:abstractNumId w:val="2"/>
  </w:num>
  <w:num w:numId="3" w16cid:durableId="1625883614">
    <w:abstractNumId w:val="5"/>
  </w:num>
  <w:num w:numId="4" w16cid:durableId="387843739">
    <w:abstractNumId w:val="0"/>
  </w:num>
  <w:num w:numId="5" w16cid:durableId="1291940092">
    <w:abstractNumId w:val="1"/>
  </w:num>
  <w:num w:numId="6" w16cid:durableId="443427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96"/>
    <w:rsid w:val="000023FA"/>
    <w:rsid w:val="0000572C"/>
    <w:rsid w:val="00014B2B"/>
    <w:rsid w:val="0001674E"/>
    <w:rsid w:val="000401B9"/>
    <w:rsid w:val="00044782"/>
    <w:rsid w:val="0005500E"/>
    <w:rsid w:val="00055836"/>
    <w:rsid w:val="0006685D"/>
    <w:rsid w:val="000668B8"/>
    <w:rsid w:val="00066926"/>
    <w:rsid w:val="0007753B"/>
    <w:rsid w:val="0008347D"/>
    <w:rsid w:val="000C3CC2"/>
    <w:rsid w:val="000C7E54"/>
    <w:rsid w:val="000D1317"/>
    <w:rsid w:val="000D1F85"/>
    <w:rsid w:val="000D5BF1"/>
    <w:rsid w:val="000E76F2"/>
    <w:rsid w:val="000E7F4F"/>
    <w:rsid w:val="000F0D92"/>
    <w:rsid w:val="000F5549"/>
    <w:rsid w:val="000F7664"/>
    <w:rsid w:val="00106EDF"/>
    <w:rsid w:val="00120B26"/>
    <w:rsid w:val="00120F41"/>
    <w:rsid w:val="00124A68"/>
    <w:rsid w:val="00127461"/>
    <w:rsid w:val="00133ECA"/>
    <w:rsid w:val="00137237"/>
    <w:rsid w:val="001423D0"/>
    <w:rsid w:val="001436CF"/>
    <w:rsid w:val="00145591"/>
    <w:rsid w:val="00151D6F"/>
    <w:rsid w:val="001567FE"/>
    <w:rsid w:val="0015688A"/>
    <w:rsid w:val="00160B57"/>
    <w:rsid w:val="00163D7C"/>
    <w:rsid w:val="00176189"/>
    <w:rsid w:val="001763A5"/>
    <w:rsid w:val="00187EF2"/>
    <w:rsid w:val="00190130"/>
    <w:rsid w:val="0019185E"/>
    <w:rsid w:val="00193471"/>
    <w:rsid w:val="00193F20"/>
    <w:rsid w:val="001B0CD6"/>
    <w:rsid w:val="001B1F74"/>
    <w:rsid w:val="001B37F2"/>
    <w:rsid w:val="001B3AD3"/>
    <w:rsid w:val="001B7689"/>
    <w:rsid w:val="001B7F31"/>
    <w:rsid w:val="001C0266"/>
    <w:rsid w:val="001C1D0F"/>
    <w:rsid w:val="001C2905"/>
    <w:rsid w:val="001C7C2F"/>
    <w:rsid w:val="001D56DA"/>
    <w:rsid w:val="001E2D2D"/>
    <w:rsid w:val="001E30D3"/>
    <w:rsid w:val="001E5B93"/>
    <w:rsid w:val="001E6302"/>
    <w:rsid w:val="001E72D2"/>
    <w:rsid w:val="001E750D"/>
    <w:rsid w:val="001E7984"/>
    <w:rsid w:val="001F3212"/>
    <w:rsid w:val="001F7613"/>
    <w:rsid w:val="001F7E23"/>
    <w:rsid w:val="002076DF"/>
    <w:rsid w:val="00223260"/>
    <w:rsid w:val="0022399D"/>
    <w:rsid w:val="00226DC3"/>
    <w:rsid w:val="0022790A"/>
    <w:rsid w:val="0023260B"/>
    <w:rsid w:val="00232AD5"/>
    <w:rsid w:val="00236858"/>
    <w:rsid w:val="0024111A"/>
    <w:rsid w:val="002428D9"/>
    <w:rsid w:val="00242D48"/>
    <w:rsid w:val="00242F64"/>
    <w:rsid w:val="0024649B"/>
    <w:rsid w:val="002510E3"/>
    <w:rsid w:val="0025390A"/>
    <w:rsid w:val="00274043"/>
    <w:rsid w:val="002766E6"/>
    <w:rsid w:val="0028230E"/>
    <w:rsid w:val="0028546A"/>
    <w:rsid w:val="0028624E"/>
    <w:rsid w:val="00287445"/>
    <w:rsid w:val="002935CD"/>
    <w:rsid w:val="00294E5A"/>
    <w:rsid w:val="002B1D65"/>
    <w:rsid w:val="002B620E"/>
    <w:rsid w:val="002B62C7"/>
    <w:rsid w:val="002B737B"/>
    <w:rsid w:val="002C43D2"/>
    <w:rsid w:val="002C4A39"/>
    <w:rsid w:val="002D0F64"/>
    <w:rsid w:val="002D100E"/>
    <w:rsid w:val="002F2E72"/>
    <w:rsid w:val="002F54CD"/>
    <w:rsid w:val="002F78C3"/>
    <w:rsid w:val="0030242B"/>
    <w:rsid w:val="003030BD"/>
    <w:rsid w:val="00304B38"/>
    <w:rsid w:val="003071A6"/>
    <w:rsid w:val="003119D0"/>
    <w:rsid w:val="0031656C"/>
    <w:rsid w:val="00321DD9"/>
    <w:rsid w:val="00330D19"/>
    <w:rsid w:val="00334A56"/>
    <w:rsid w:val="00335F13"/>
    <w:rsid w:val="0034571D"/>
    <w:rsid w:val="003507B0"/>
    <w:rsid w:val="003516C2"/>
    <w:rsid w:val="00355EF6"/>
    <w:rsid w:val="0035794B"/>
    <w:rsid w:val="00360631"/>
    <w:rsid w:val="00360EEC"/>
    <w:rsid w:val="003A0736"/>
    <w:rsid w:val="003A7F99"/>
    <w:rsid w:val="003B09B9"/>
    <w:rsid w:val="003B518B"/>
    <w:rsid w:val="003C5FDE"/>
    <w:rsid w:val="003C70F4"/>
    <w:rsid w:val="003D0533"/>
    <w:rsid w:val="003D18E4"/>
    <w:rsid w:val="003D5DFA"/>
    <w:rsid w:val="003E0C0B"/>
    <w:rsid w:val="003E0ED8"/>
    <w:rsid w:val="003E7658"/>
    <w:rsid w:val="003F2EB7"/>
    <w:rsid w:val="003F3914"/>
    <w:rsid w:val="003F5AEF"/>
    <w:rsid w:val="003F5B53"/>
    <w:rsid w:val="003F605F"/>
    <w:rsid w:val="004034F7"/>
    <w:rsid w:val="004039BD"/>
    <w:rsid w:val="00415F11"/>
    <w:rsid w:val="00420725"/>
    <w:rsid w:val="00420CBA"/>
    <w:rsid w:val="00421473"/>
    <w:rsid w:val="004258AB"/>
    <w:rsid w:val="00436A52"/>
    <w:rsid w:val="004452F9"/>
    <w:rsid w:val="00452555"/>
    <w:rsid w:val="00460B03"/>
    <w:rsid w:val="0046101E"/>
    <w:rsid w:val="004640EB"/>
    <w:rsid w:val="004651FA"/>
    <w:rsid w:val="00472B82"/>
    <w:rsid w:val="00473856"/>
    <w:rsid w:val="004747E8"/>
    <w:rsid w:val="00476589"/>
    <w:rsid w:val="004832E8"/>
    <w:rsid w:val="00483F46"/>
    <w:rsid w:val="004861E1"/>
    <w:rsid w:val="00486563"/>
    <w:rsid w:val="004A41CC"/>
    <w:rsid w:val="004B1A44"/>
    <w:rsid w:val="004B44C3"/>
    <w:rsid w:val="004C4DC9"/>
    <w:rsid w:val="004C4E3D"/>
    <w:rsid w:val="004C7B75"/>
    <w:rsid w:val="004D7AE5"/>
    <w:rsid w:val="004E4AAD"/>
    <w:rsid w:val="004E4AF3"/>
    <w:rsid w:val="004F2DCA"/>
    <w:rsid w:val="004F5107"/>
    <w:rsid w:val="00501183"/>
    <w:rsid w:val="00503B3E"/>
    <w:rsid w:val="00510381"/>
    <w:rsid w:val="00512E83"/>
    <w:rsid w:val="00517DE1"/>
    <w:rsid w:val="00523013"/>
    <w:rsid w:val="005240FE"/>
    <w:rsid w:val="00524D35"/>
    <w:rsid w:val="00525E0C"/>
    <w:rsid w:val="00526360"/>
    <w:rsid w:val="00530C7F"/>
    <w:rsid w:val="0053200C"/>
    <w:rsid w:val="00542234"/>
    <w:rsid w:val="005500C6"/>
    <w:rsid w:val="005538EB"/>
    <w:rsid w:val="00553B70"/>
    <w:rsid w:val="005568EB"/>
    <w:rsid w:val="00557FEE"/>
    <w:rsid w:val="00562706"/>
    <w:rsid w:val="00562B09"/>
    <w:rsid w:val="005725CB"/>
    <w:rsid w:val="00572768"/>
    <w:rsid w:val="0057313E"/>
    <w:rsid w:val="0057723F"/>
    <w:rsid w:val="005776AD"/>
    <w:rsid w:val="00581695"/>
    <w:rsid w:val="0058198B"/>
    <w:rsid w:val="005848B3"/>
    <w:rsid w:val="00595A5D"/>
    <w:rsid w:val="00595CDE"/>
    <w:rsid w:val="00596AA7"/>
    <w:rsid w:val="005A0593"/>
    <w:rsid w:val="005B1925"/>
    <w:rsid w:val="005B1AD0"/>
    <w:rsid w:val="005B257B"/>
    <w:rsid w:val="005B3762"/>
    <w:rsid w:val="005C0B73"/>
    <w:rsid w:val="005C1266"/>
    <w:rsid w:val="005C19D5"/>
    <w:rsid w:val="005C2EC4"/>
    <w:rsid w:val="005C4E54"/>
    <w:rsid w:val="005C4F39"/>
    <w:rsid w:val="005C618C"/>
    <w:rsid w:val="005D0731"/>
    <w:rsid w:val="005D3886"/>
    <w:rsid w:val="005E74C0"/>
    <w:rsid w:val="005F36D0"/>
    <w:rsid w:val="00602A39"/>
    <w:rsid w:val="00613C0F"/>
    <w:rsid w:val="006143CE"/>
    <w:rsid w:val="00622DBA"/>
    <w:rsid w:val="006273B9"/>
    <w:rsid w:val="00632545"/>
    <w:rsid w:val="00633E7E"/>
    <w:rsid w:val="006473A2"/>
    <w:rsid w:val="0065076B"/>
    <w:rsid w:val="006516F4"/>
    <w:rsid w:val="00656901"/>
    <w:rsid w:val="00662B2C"/>
    <w:rsid w:val="00670F9D"/>
    <w:rsid w:val="0067460E"/>
    <w:rsid w:val="00674B85"/>
    <w:rsid w:val="00681E8A"/>
    <w:rsid w:val="006833AB"/>
    <w:rsid w:val="00683C78"/>
    <w:rsid w:val="00686E7D"/>
    <w:rsid w:val="00690B96"/>
    <w:rsid w:val="00693627"/>
    <w:rsid w:val="006956E9"/>
    <w:rsid w:val="00695B1A"/>
    <w:rsid w:val="0069643C"/>
    <w:rsid w:val="006A5736"/>
    <w:rsid w:val="006A66C9"/>
    <w:rsid w:val="006B1830"/>
    <w:rsid w:val="006B3B1B"/>
    <w:rsid w:val="006B44D0"/>
    <w:rsid w:val="006C3964"/>
    <w:rsid w:val="006C4739"/>
    <w:rsid w:val="006C4750"/>
    <w:rsid w:val="006D6F58"/>
    <w:rsid w:val="006D7D75"/>
    <w:rsid w:val="006E2A6E"/>
    <w:rsid w:val="006E79E2"/>
    <w:rsid w:val="006F28FB"/>
    <w:rsid w:val="006F7489"/>
    <w:rsid w:val="00703E84"/>
    <w:rsid w:val="0070655B"/>
    <w:rsid w:val="0071199C"/>
    <w:rsid w:val="00714D4F"/>
    <w:rsid w:val="00716E63"/>
    <w:rsid w:val="00721EB0"/>
    <w:rsid w:val="007301B4"/>
    <w:rsid w:val="0073641C"/>
    <w:rsid w:val="00751E97"/>
    <w:rsid w:val="00752DCA"/>
    <w:rsid w:val="00757A3A"/>
    <w:rsid w:val="00762188"/>
    <w:rsid w:val="00762A36"/>
    <w:rsid w:val="0077257E"/>
    <w:rsid w:val="00773C76"/>
    <w:rsid w:val="007766D7"/>
    <w:rsid w:val="00784326"/>
    <w:rsid w:val="0078614F"/>
    <w:rsid w:val="00786E6A"/>
    <w:rsid w:val="0078711A"/>
    <w:rsid w:val="00793DA4"/>
    <w:rsid w:val="0079435D"/>
    <w:rsid w:val="007D1E00"/>
    <w:rsid w:val="007D4914"/>
    <w:rsid w:val="007D5F43"/>
    <w:rsid w:val="007D6BEF"/>
    <w:rsid w:val="007E0D4A"/>
    <w:rsid w:val="007F0E3A"/>
    <w:rsid w:val="007F2064"/>
    <w:rsid w:val="007F2446"/>
    <w:rsid w:val="007F5416"/>
    <w:rsid w:val="008003DD"/>
    <w:rsid w:val="008008DA"/>
    <w:rsid w:val="00842C8F"/>
    <w:rsid w:val="00843725"/>
    <w:rsid w:val="00843C80"/>
    <w:rsid w:val="0085151E"/>
    <w:rsid w:val="00856DDA"/>
    <w:rsid w:val="00861469"/>
    <w:rsid w:val="00863B67"/>
    <w:rsid w:val="0086589A"/>
    <w:rsid w:val="00866B1A"/>
    <w:rsid w:val="00871234"/>
    <w:rsid w:val="00873760"/>
    <w:rsid w:val="00877113"/>
    <w:rsid w:val="008815F9"/>
    <w:rsid w:val="008853A7"/>
    <w:rsid w:val="00886F00"/>
    <w:rsid w:val="008873B7"/>
    <w:rsid w:val="008B3955"/>
    <w:rsid w:val="008B4613"/>
    <w:rsid w:val="008B520F"/>
    <w:rsid w:val="008C21B9"/>
    <w:rsid w:val="008C472E"/>
    <w:rsid w:val="008D3B83"/>
    <w:rsid w:val="008D49B0"/>
    <w:rsid w:val="008D75FE"/>
    <w:rsid w:val="008E633D"/>
    <w:rsid w:val="008E64F5"/>
    <w:rsid w:val="008E79F9"/>
    <w:rsid w:val="00900BED"/>
    <w:rsid w:val="00912D70"/>
    <w:rsid w:val="00914F19"/>
    <w:rsid w:val="00915CBB"/>
    <w:rsid w:val="00922C90"/>
    <w:rsid w:val="00923F39"/>
    <w:rsid w:val="0093072D"/>
    <w:rsid w:val="009355D4"/>
    <w:rsid w:val="009375AA"/>
    <w:rsid w:val="00944297"/>
    <w:rsid w:val="00946531"/>
    <w:rsid w:val="00946D57"/>
    <w:rsid w:val="009515C1"/>
    <w:rsid w:val="00954019"/>
    <w:rsid w:val="00957D82"/>
    <w:rsid w:val="00977813"/>
    <w:rsid w:val="00982C48"/>
    <w:rsid w:val="00985F9B"/>
    <w:rsid w:val="009A02B2"/>
    <w:rsid w:val="009A3FA9"/>
    <w:rsid w:val="009A4450"/>
    <w:rsid w:val="009B5AF4"/>
    <w:rsid w:val="009B68B7"/>
    <w:rsid w:val="009C7B54"/>
    <w:rsid w:val="009D30D2"/>
    <w:rsid w:val="009D4866"/>
    <w:rsid w:val="009D4DE8"/>
    <w:rsid w:val="009F39E0"/>
    <w:rsid w:val="009F4DAC"/>
    <w:rsid w:val="00A009FC"/>
    <w:rsid w:val="00A045A2"/>
    <w:rsid w:val="00A10E4C"/>
    <w:rsid w:val="00A234B3"/>
    <w:rsid w:val="00A36763"/>
    <w:rsid w:val="00A454C9"/>
    <w:rsid w:val="00A5729F"/>
    <w:rsid w:val="00A65F38"/>
    <w:rsid w:val="00A65F39"/>
    <w:rsid w:val="00A676D7"/>
    <w:rsid w:val="00A71558"/>
    <w:rsid w:val="00A73AC3"/>
    <w:rsid w:val="00A961AE"/>
    <w:rsid w:val="00AA30EC"/>
    <w:rsid w:val="00AC56D5"/>
    <w:rsid w:val="00AC771D"/>
    <w:rsid w:val="00AD18BD"/>
    <w:rsid w:val="00AD386B"/>
    <w:rsid w:val="00AD3AA6"/>
    <w:rsid w:val="00AD6126"/>
    <w:rsid w:val="00AE4893"/>
    <w:rsid w:val="00AE756B"/>
    <w:rsid w:val="00AF0144"/>
    <w:rsid w:val="00AF0268"/>
    <w:rsid w:val="00AF4268"/>
    <w:rsid w:val="00AF4963"/>
    <w:rsid w:val="00AF52A3"/>
    <w:rsid w:val="00AF5AA0"/>
    <w:rsid w:val="00B06B5B"/>
    <w:rsid w:val="00B117CC"/>
    <w:rsid w:val="00B11AF4"/>
    <w:rsid w:val="00B11E9E"/>
    <w:rsid w:val="00B23721"/>
    <w:rsid w:val="00B23CBA"/>
    <w:rsid w:val="00B244C5"/>
    <w:rsid w:val="00B246CF"/>
    <w:rsid w:val="00B30A4D"/>
    <w:rsid w:val="00B30DC8"/>
    <w:rsid w:val="00B31FF4"/>
    <w:rsid w:val="00B42700"/>
    <w:rsid w:val="00B4342D"/>
    <w:rsid w:val="00B438B4"/>
    <w:rsid w:val="00B43BC6"/>
    <w:rsid w:val="00B44960"/>
    <w:rsid w:val="00B47F04"/>
    <w:rsid w:val="00B57147"/>
    <w:rsid w:val="00B62DD4"/>
    <w:rsid w:val="00B7166C"/>
    <w:rsid w:val="00B71812"/>
    <w:rsid w:val="00B73848"/>
    <w:rsid w:val="00B757E2"/>
    <w:rsid w:val="00B7590C"/>
    <w:rsid w:val="00B76773"/>
    <w:rsid w:val="00B768EC"/>
    <w:rsid w:val="00B770F7"/>
    <w:rsid w:val="00B9221C"/>
    <w:rsid w:val="00B92A35"/>
    <w:rsid w:val="00B953FD"/>
    <w:rsid w:val="00BA2011"/>
    <w:rsid w:val="00BB0D2C"/>
    <w:rsid w:val="00BB4B8C"/>
    <w:rsid w:val="00BB6E75"/>
    <w:rsid w:val="00BB7834"/>
    <w:rsid w:val="00BC024D"/>
    <w:rsid w:val="00BD1DD5"/>
    <w:rsid w:val="00BD65D7"/>
    <w:rsid w:val="00BF38C1"/>
    <w:rsid w:val="00BF4FD7"/>
    <w:rsid w:val="00BF5E93"/>
    <w:rsid w:val="00C0294C"/>
    <w:rsid w:val="00C03628"/>
    <w:rsid w:val="00C039B3"/>
    <w:rsid w:val="00C054E4"/>
    <w:rsid w:val="00C14E2D"/>
    <w:rsid w:val="00C20865"/>
    <w:rsid w:val="00C23585"/>
    <w:rsid w:val="00C25A68"/>
    <w:rsid w:val="00C25E7F"/>
    <w:rsid w:val="00C30777"/>
    <w:rsid w:val="00C329EE"/>
    <w:rsid w:val="00C34236"/>
    <w:rsid w:val="00C427B1"/>
    <w:rsid w:val="00C44D21"/>
    <w:rsid w:val="00C47F69"/>
    <w:rsid w:val="00C56838"/>
    <w:rsid w:val="00C56ECF"/>
    <w:rsid w:val="00C6566C"/>
    <w:rsid w:val="00C65D0C"/>
    <w:rsid w:val="00C665A7"/>
    <w:rsid w:val="00C83C8E"/>
    <w:rsid w:val="00C91D29"/>
    <w:rsid w:val="00CA0F78"/>
    <w:rsid w:val="00CA45D3"/>
    <w:rsid w:val="00CB1466"/>
    <w:rsid w:val="00CB22B9"/>
    <w:rsid w:val="00CC7D56"/>
    <w:rsid w:val="00CD01E4"/>
    <w:rsid w:val="00CE321F"/>
    <w:rsid w:val="00CE3AF2"/>
    <w:rsid w:val="00CF6087"/>
    <w:rsid w:val="00CF6BBC"/>
    <w:rsid w:val="00D01121"/>
    <w:rsid w:val="00D01B41"/>
    <w:rsid w:val="00D02907"/>
    <w:rsid w:val="00D05B95"/>
    <w:rsid w:val="00D05FC7"/>
    <w:rsid w:val="00D06CB8"/>
    <w:rsid w:val="00D116D8"/>
    <w:rsid w:val="00D11AFB"/>
    <w:rsid w:val="00D12006"/>
    <w:rsid w:val="00D14AF0"/>
    <w:rsid w:val="00D24EBD"/>
    <w:rsid w:val="00D255AE"/>
    <w:rsid w:val="00D25FB7"/>
    <w:rsid w:val="00D26C17"/>
    <w:rsid w:val="00D364AC"/>
    <w:rsid w:val="00D37317"/>
    <w:rsid w:val="00D41265"/>
    <w:rsid w:val="00D41748"/>
    <w:rsid w:val="00D44771"/>
    <w:rsid w:val="00D620B4"/>
    <w:rsid w:val="00D6726E"/>
    <w:rsid w:val="00D74296"/>
    <w:rsid w:val="00D84992"/>
    <w:rsid w:val="00D85A7D"/>
    <w:rsid w:val="00D86BF6"/>
    <w:rsid w:val="00D93EAA"/>
    <w:rsid w:val="00D9633B"/>
    <w:rsid w:val="00DA3FA8"/>
    <w:rsid w:val="00DA4B4A"/>
    <w:rsid w:val="00DA5ACF"/>
    <w:rsid w:val="00DB0C4C"/>
    <w:rsid w:val="00DB35E4"/>
    <w:rsid w:val="00DB390E"/>
    <w:rsid w:val="00DB44D4"/>
    <w:rsid w:val="00DB4B9F"/>
    <w:rsid w:val="00DB65FB"/>
    <w:rsid w:val="00DB77B8"/>
    <w:rsid w:val="00DC0E68"/>
    <w:rsid w:val="00DC62C0"/>
    <w:rsid w:val="00DD34E4"/>
    <w:rsid w:val="00DD51D3"/>
    <w:rsid w:val="00DE24EE"/>
    <w:rsid w:val="00DE3394"/>
    <w:rsid w:val="00DF708B"/>
    <w:rsid w:val="00DF72BB"/>
    <w:rsid w:val="00E0044C"/>
    <w:rsid w:val="00E005BD"/>
    <w:rsid w:val="00E00D71"/>
    <w:rsid w:val="00E0641C"/>
    <w:rsid w:val="00E10A58"/>
    <w:rsid w:val="00E22D4C"/>
    <w:rsid w:val="00E23E89"/>
    <w:rsid w:val="00E25B5F"/>
    <w:rsid w:val="00E27FA4"/>
    <w:rsid w:val="00E443EA"/>
    <w:rsid w:val="00E463DC"/>
    <w:rsid w:val="00E472CB"/>
    <w:rsid w:val="00E511C9"/>
    <w:rsid w:val="00E55557"/>
    <w:rsid w:val="00E6042F"/>
    <w:rsid w:val="00E60884"/>
    <w:rsid w:val="00E6140F"/>
    <w:rsid w:val="00E62B67"/>
    <w:rsid w:val="00E62F76"/>
    <w:rsid w:val="00E670F3"/>
    <w:rsid w:val="00E722BC"/>
    <w:rsid w:val="00E84902"/>
    <w:rsid w:val="00E92ACC"/>
    <w:rsid w:val="00E94D8F"/>
    <w:rsid w:val="00EA29C4"/>
    <w:rsid w:val="00EA5072"/>
    <w:rsid w:val="00EA744B"/>
    <w:rsid w:val="00EB2468"/>
    <w:rsid w:val="00EB33D9"/>
    <w:rsid w:val="00EB5433"/>
    <w:rsid w:val="00EC1727"/>
    <w:rsid w:val="00EC39B9"/>
    <w:rsid w:val="00ED0F59"/>
    <w:rsid w:val="00ED7EF2"/>
    <w:rsid w:val="00EE0A82"/>
    <w:rsid w:val="00EE330F"/>
    <w:rsid w:val="00EE7F0B"/>
    <w:rsid w:val="00EF1334"/>
    <w:rsid w:val="00EF2036"/>
    <w:rsid w:val="00EF6350"/>
    <w:rsid w:val="00F00763"/>
    <w:rsid w:val="00F00AB1"/>
    <w:rsid w:val="00F03546"/>
    <w:rsid w:val="00F04785"/>
    <w:rsid w:val="00F04C18"/>
    <w:rsid w:val="00F163DB"/>
    <w:rsid w:val="00F17442"/>
    <w:rsid w:val="00F25492"/>
    <w:rsid w:val="00F302A5"/>
    <w:rsid w:val="00F35B62"/>
    <w:rsid w:val="00F41F9E"/>
    <w:rsid w:val="00F43017"/>
    <w:rsid w:val="00F45213"/>
    <w:rsid w:val="00F46E7A"/>
    <w:rsid w:val="00F500B9"/>
    <w:rsid w:val="00F5117A"/>
    <w:rsid w:val="00F52C33"/>
    <w:rsid w:val="00F53A58"/>
    <w:rsid w:val="00F57028"/>
    <w:rsid w:val="00F60974"/>
    <w:rsid w:val="00F63964"/>
    <w:rsid w:val="00F6532E"/>
    <w:rsid w:val="00F67230"/>
    <w:rsid w:val="00F705C3"/>
    <w:rsid w:val="00F76353"/>
    <w:rsid w:val="00F76B1C"/>
    <w:rsid w:val="00F817E4"/>
    <w:rsid w:val="00F8513A"/>
    <w:rsid w:val="00F93E9F"/>
    <w:rsid w:val="00FA333E"/>
    <w:rsid w:val="00FA74A0"/>
    <w:rsid w:val="00FB3073"/>
    <w:rsid w:val="00FB3A0B"/>
    <w:rsid w:val="00FC0C00"/>
    <w:rsid w:val="00FD51C6"/>
    <w:rsid w:val="00FE29AC"/>
    <w:rsid w:val="00FE326F"/>
    <w:rsid w:val="00FF0F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6E1"/>
  <w15:chartTrackingRefBased/>
  <w15:docId w15:val="{74B382D6-24CD-4B58-9F54-01ADAE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296"/>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B30A4D"/>
    <w:pPr>
      <w:shd w:val="clear" w:color="auto" w:fill="DBE5F1" w:themeFill="accent1" w:themeFillTint="33"/>
      <w:jc w:val="both"/>
      <w:outlineLvl w:val="0"/>
    </w:pPr>
    <w:rPr>
      <w:rFonts w:ascii="Century Gothic" w:hAnsi="Century Gothic"/>
      <w:b/>
      <w:sz w:val="28"/>
    </w:rPr>
  </w:style>
  <w:style w:type="paragraph" w:styleId="2">
    <w:name w:val="heading 2"/>
    <w:basedOn w:val="a"/>
    <w:link w:val="2Char"/>
    <w:uiPriority w:val="9"/>
    <w:qFormat/>
    <w:rsid w:val="00B30A4D"/>
    <w:pPr>
      <w:jc w:val="both"/>
      <w:outlineLvl w:val="1"/>
    </w:pPr>
    <w:rPr>
      <w:rFonts w:ascii="Century Gothic" w:hAnsi="Century Gothic"/>
      <w:b/>
    </w:rPr>
  </w:style>
  <w:style w:type="paragraph" w:styleId="3">
    <w:name w:val="heading 3"/>
    <w:basedOn w:val="a"/>
    <w:next w:val="a"/>
    <w:link w:val="3Char"/>
    <w:uiPriority w:val="9"/>
    <w:unhideWhenUsed/>
    <w:qFormat/>
    <w:rsid w:val="00B30A4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30A4D"/>
    <w:rPr>
      <w:rFonts w:ascii="Century Gothic" w:hAnsi="Century Gothic"/>
      <w:b/>
      <w:sz w:val="28"/>
      <w:shd w:val="clear" w:color="auto" w:fill="DBE5F1" w:themeFill="accent1" w:themeFillTint="33"/>
    </w:rPr>
  </w:style>
  <w:style w:type="character" w:customStyle="1" w:styleId="2Char">
    <w:name w:val="Επικεφαλίδα 2 Char"/>
    <w:basedOn w:val="a0"/>
    <w:link w:val="2"/>
    <w:uiPriority w:val="9"/>
    <w:rsid w:val="00B30A4D"/>
    <w:rPr>
      <w:rFonts w:ascii="Century Gothic" w:hAnsi="Century Gothic"/>
      <w:b/>
      <w:sz w:val="24"/>
    </w:rPr>
  </w:style>
  <w:style w:type="character" w:customStyle="1" w:styleId="3Char">
    <w:name w:val="Επικεφαλίδα 3 Char"/>
    <w:basedOn w:val="a0"/>
    <w:link w:val="3"/>
    <w:uiPriority w:val="9"/>
    <w:rsid w:val="00B30A4D"/>
    <w:rPr>
      <w:rFonts w:asciiTheme="majorHAnsi" w:eastAsiaTheme="majorEastAsia" w:hAnsiTheme="majorHAnsi" w:cstheme="majorBidi"/>
      <w:b/>
      <w:bCs/>
      <w:color w:val="4F81BD" w:themeColor="accent1"/>
    </w:rPr>
  </w:style>
  <w:style w:type="character" w:styleId="a3">
    <w:name w:val="footnote reference"/>
    <w:basedOn w:val="a0"/>
    <w:uiPriority w:val="99"/>
    <w:semiHidden/>
    <w:unhideWhenUsed/>
    <w:qFormat/>
    <w:rsid w:val="00B30A4D"/>
    <w:rPr>
      <w:vertAlign w:val="superscript"/>
    </w:rPr>
  </w:style>
  <w:style w:type="character" w:styleId="a4">
    <w:name w:val="Strong"/>
    <w:basedOn w:val="a0"/>
    <w:uiPriority w:val="22"/>
    <w:qFormat/>
    <w:rsid w:val="00B30A4D"/>
    <w:rPr>
      <w:b/>
      <w:bCs/>
    </w:rPr>
  </w:style>
  <w:style w:type="paragraph" w:styleId="a5">
    <w:name w:val="List Paragraph"/>
    <w:basedOn w:val="a"/>
    <w:uiPriority w:val="34"/>
    <w:qFormat/>
    <w:rsid w:val="00B30A4D"/>
    <w:pPr>
      <w:ind w:left="720"/>
      <w:contextualSpacing/>
    </w:pPr>
  </w:style>
  <w:style w:type="paragraph" w:styleId="a6">
    <w:name w:val="TOC Heading"/>
    <w:basedOn w:val="1"/>
    <w:next w:val="a"/>
    <w:uiPriority w:val="39"/>
    <w:unhideWhenUsed/>
    <w:qFormat/>
    <w:rsid w:val="00B30A4D"/>
    <w:pPr>
      <w:outlineLvl w:val="9"/>
    </w:pPr>
  </w:style>
  <w:style w:type="character" w:styleId="-">
    <w:name w:val="Hyperlink"/>
    <w:uiPriority w:val="99"/>
    <w:unhideWhenUsed/>
    <w:qFormat/>
    <w:rsid w:val="00C30777"/>
    <w:rPr>
      <w:color w:val="0000FF"/>
      <w:u w:val="single"/>
    </w:rPr>
  </w:style>
  <w:style w:type="character" w:styleId="a7">
    <w:name w:val="Unresolved Mention"/>
    <w:basedOn w:val="a0"/>
    <w:uiPriority w:val="99"/>
    <w:semiHidden/>
    <w:unhideWhenUsed/>
    <w:rsid w:val="00C30777"/>
    <w:rPr>
      <w:color w:val="605E5C"/>
      <w:shd w:val="clear" w:color="auto" w:fill="E1DFDD"/>
    </w:rPr>
  </w:style>
  <w:style w:type="paragraph" w:styleId="a8">
    <w:name w:val="endnote text"/>
    <w:basedOn w:val="a"/>
    <w:link w:val="Char"/>
    <w:uiPriority w:val="99"/>
    <w:semiHidden/>
    <w:unhideWhenUsed/>
    <w:rsid w:val="00ED0F59"/>
    <w:rPr>
      <w:sz w:val="20"/>
      <w:szCs w:val="20"/>
    </w:rPr>
  </w:style>
  <w:style w:type="character" w:customStyle="1" w:styleId="Char">
    <w:name w:val="Κείμενο σημείωσης τέλους Char"/>
    <w:basedOn w:val="a0"/>
    <w:link w:val="a8"/>
    <w:uiPriority w:val="99"/>
    <w:semiHidden/>
    <w:rsid w:val="00ED0F59"/>
    <w:rPr>
      <w:rFonts w:ascii="Times New Roman" w:eastAsia="Times New Roman" w:hAnsi="Times New Roman" w:cs="Times New Roman"/>
      <w:sz w:val="20"/>
      <w:szCs w:val="20"/>
      <w:lang w:val="el-GR" w:eastAsia="el-GR"/>
    </w:rPr>
  </w:style>
  <w:style w:type="character" w:styleId="a9">
    <w:name w:val="endnote reference"/>
    <w:basedOn w:val="a0"/>
    <w:uiPriority w:val="99"/>
    <w:semiHidden/>
    <w:unhideWhenUsed/>
    <w:rsid w:val="00ED0F59"/>
    <w:rPr>
      <w:vertAlign w:val="superscript"/>
    </w:rPr>
  </w:style>
  <w:style w:type="character" w:styleId="-0">
    <w:name w:val="FollowedHyperlink"/>
    <w:basedOn w:val="a0"/>
    <w:uiPriority w:val="99"/>
    <w:semiHidden/>
    <w:unhideWhenUsed/>
    <w:rsid w:val="00B23721"/>
    <w:rPr>
      <w:color w:val="800080" w:themeColor="followedHyperlink"/>
      <w:u w:val="single"/>
    </w:rPr>
  </w:style>
  <w:style w:type="paragraph" w:styleId="aa">
    <w:name w:val="header"/>
    <w:basedOn w:val="a"/>
    <w:link w:val="Char0"/>
    <w:uiPriority w:val="99"/>
    <w:unhideWhenUsed/>
    <w:rsid w:val="0022399D"/>
    <w:pPr>
      <w:tabs>
        <w:tab w:val="center" w:pos="4680"/>
        <w:tab w:val="right" w:pos="9360"/>
      </w:tabs>
    </w:pPr>
  </w:style>
  <w:style w:type="character" w:customStyle="1" w:styleId="Char0">
    <w:name w:val="Κεφαλίδα Char"/>
    <w:basedOn w:val="a0"/>
    <w:link w:val="aa"/>
    <w:uiPriority w:val="99"/>
    <w:rsid w:val="0022399D"/>
    <w:rPr>
      <w:rFonts w:ascii="Times New Roman" w:eastAsia="Times New Roman" w:hAnsi="Times New Roman" w:cs="Times New Roman"/>
      <w:sz w:val="24"/>
      <w:szCs w:val="24"/>
      <w:lang w:val="el-GR" w:eastAsia="el-GR"/>
    </w:rPr>
  </w:style>
  <w:style w:type="paragraph" w:styleId="ab">
    <w:name w:val="footer"/>
    <w:basedOn w:val="a"/>
    <w:link w:val="Char1"/>
    <w:uiPriority w:val="99"/>
    <w:unhideWhenUsed/>
    <w:qFormat/>
    <w:rsid w:val="0022399D"/>
    <w:pPr>
      <w:tabs>
        <w:tab w:val="center" w:pos="4680"/>
        <w:tab w:val="right" w:pos="9360"/>
      </w:tabs>
    </w:pPr>
  </w:style>
  <w:style w:type="character" w:customStyle="1" w:styleId="Char1">
    <w:name w:val="Υποσέλιδο Char"/>
    <w:basedOn w:val="a0"/>
    <w:link w:val="ab"/>
    <w:uiPriority w:val="99"/>
    <w:rsid w:val="0022399D"/>
    <w:rPr>
      <w:rFonts w:ascii="Times New Roman" w:eastAsia="Times New Roman" w:hAnsi="Times New Roman" w:cs="Times New Roman"/>
      <w:sz w:val="24"/>
      <w:szCs w:val="24"/>
      <w:lang w:val="el-GR" w:eastAsia="el-GR"/>
    </w:rPr>
  </w:style>
  <w:style w:type="character" w:customStyle="1" w:styleId="hwtze">
    <w:name w:val="hwtze"/>
    <w:basedOn w:val="a0"/>
    <w:rsid w:val="00B30DC8"/>
  </w:style>
  <w:style w:type="character" w:customStyle="1" w:styleId="rynqvb">
    <w:name w:val="rynqvb"/>
    <w:basedOn w:val="a0"/>
    <w:rsid w:val="00B30DC8"/>
  </w:style>
  <w:style w:type="paragraph" w:styleId="Web">
    <w:name w:val="Normal (Web)"/>
    <w:basedOn w:val="a"/>
    <w:uiPriority w:val="99"/>
    <w:unhideWhenUsed/>
    <w:rsid w:val="005E74C0"/>
    <w:pPr>
      <w:spacing w:before="100" w:beforeAutospacing="1" w:after="100" w:afterAutospacing="1"/>
    </w:pPr>
    <w:rPr>
      <w:lang w:val="en-US" w:eastAsia="en-US"/>
    </w:rPr>
  </w:style>
  <w:style w:type="paragraph" w:styleId="ac">
    <w:name w:val="No Spacing"/>
    <w:link w:val="Char2"/>
    <w:uiPriority w:val="1"/>
    <w:qFormat/>
    <w:rsid w:val="00656901"/>
    <w:pPr>
      <w:spacing w:after="0" w:line="240" w:lineRule="auto"/>
    </w:pPr>
    <w:rPr>
      <w:rFonts w:eastAsiaTheme="minorEastAsia"/>
    </w:rPr>
  </w:style>
  <w:style w:type="character" w:customStyle="1" w:styleId="Char2">
    <w:name w:val="Χωρίς διάστιχο Char"/>
    <w:basedOn w:val="a0"/>
    <w:link w:val="ac"/>
    <w:uiPriority w:val="1"/>
    <w:rsid w:val="00656901"/>
    <w:rPr>
      <w:rFonts w:eastAsiaTheme="minorEastAsia"/>
    </w:rPr>
  </w:style>
  <w:style w:type="character" w:styleId="ad">
    <w:name w:val="annotation reference"/>
    <w:basedOn w:val="a0"/>
    <w:uiPriority w:val="99"/>
    <w:semiHidden/>
    <w:unhideWhenUsed/>
    <w:rsid w:val="004E4AF3"/>
    <w:rPr>
      <w:sz w:val="16"/>
      <w:szCs w:val="16"/>
    </w:rPr>
  </w:style>
  <w:style w:type="paragraph" w:styleId="ae">
    <w:name w:val="annotation text"/>
    <w:basedOn w:val="a"/>
    <w:link w:val="Char3"/>
    <w:uiPriority w:val="99"/>
    <w:unhideWhenUsed/>
    <w:rsid w:val="004E4AF3"/>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har3">
    <w:name w:val="Κείμενο σχολίου Char"/>
    <w:basedOn w:val="a0"/>
    <w:link w:val="ae"/>
    <w:uiPriority w:val="99"/>
    <w:rsid w:val="004E4AF3"/>
    <w:rPr>
      <w:kern w:val="2"/>
      <w:sz w:val="20"/>
      <w:szCs w:val="20"/>
      <w14:ligatures w14:val="standardContextual"/>
    </w:rPr>
  </w:style>
  <w:style w:type="paragraph" w:styleId="af">
    <w:name w:val="Balloon Text"/>
    <w:basedOn w:val="a"/>
    <w:link w:val="Char4"/>
    <w:uiPriority w:val="99"/>
    <w:semiHidden/>
    <w:unhideWhenUsed/>
    <w:rsid w:val="004E4AF3"/>
    <w:rPr>
      <w:rFonts w:ascii="Segoe UI" w:hAnsi="Segoe UI" w:cs="Segoe UI"/>
      <w:sz w:val="18"/>
      <w:szCs w:val="18"/>
    </w:rPr>
  </w:style>
  <w:style w:type="character" w:customStyle="1" w:styleId="Char4">
    <w:name w:val="Κείμενο πλαισίου Char"/>
    <w:basedOn w:val="a0"/>
    <w:link w:val="af"/>
    <w:uiPriority w:val="99"/>
    <w:semiHidden/>
    <w:rsid w:val="004E4AF3"/>
    <w:rPr>
      <w:rFonts w:ascii="Segoe UI" w:eastAsia="Times New Roman" w:hAnsi="Segoe UI" w:cs="Segoe UI"/>
      <w:sz w:val="18"/>
      <w:szCs w:val="18"/>
      <w:lang w:val="el-GR" w:eastAsia="el-GR"/>
    </w:rPr>
  </w:style>
  <w:style w:type="character" w:customStyle="1" w:styleId="citation-53">
    <w:name w:val="citation-53"/>
    <w:basedOn w:val="a0"/>
    <w:rsid w:val="004640EB"/>
  </w:style>
  <w:style w:type="character" w:customStyle="1" w:styleId="citation-52">
    <w:name w:val="citation-52"/>
    <w:basedOn w:val="a0"/>
    <w:rsid w:val="004640EB"/>
  </w:style>
  <w:style w:type="character" w:customStyle="1" w:styleId="citation-51">
    <w:name w:val="citation-51"/>
    <w:basedOn w:val="a0"/>
    <w:rsid w:val="004640EB"/>
  </w:style>
  <w:style w:type="character" w:customStyle="1" w:styleId="citation-50">
    <w:name w:val="citation-50"/>
    <w:basedOn w:val="a0"/>
    <w:rsid w:val="004640EB"/>
  </w:style>
  <w:style w:type="character" w:customStyle="1" w:styleId="citation-49">
    <w:name w:val="citation-49"/>
    <w:basedOn w:val="a0"/>
    <w:rsid w:val="004640EB"/>
  </w:style>
  <w:style w:type="character" w:customStyle="1" w:styleId="citation-48">
    <w:name w:val="citation-48"/>
    <w:basedOn w:val="a0"/>
    <w:rsid w:val="004640EB"/>
  </w:style>
  <w:style w:type="character" w:customStyle="1" w:styleId="citation-47">
    <w:name w:val="citation-47"/>
    <w:basedOn w:val="a0"/>
    <w:rsid w:val="004640EB"/>
  </w:style>
  <w:style w:type="character" w:customStyle="1" w:styleId="citation-46">
    <w:name w:val="citation-46"/>
    <w:basedOn w:val="a0"/>
    <w:rsid w:val="004640EB"/>
  </w:style>
  <w:style w:type="character" w:customStyle="1" w:styleId="citation-45">
    <w:name w:val="citation-45"/>
    <w:basedOn w:val="a0"/>
    <w:rsid w:val="004640EB"/>
  </w:style>
  <w:style w:type="character" w:customStyle="1" w:styleId="citation-44">
    <w:name w:val="citation-44"/>
    <w:basedOn w:val="a0"/>
    <w:rsid w:val="004640EB"/>
  </w:style>
  <w:style w:type="character" w:customStyle="1" w:styleId="citation-43">
    <w:name w:val="citation-43"/>
    <w:basedOn w:val="a0"/>
    <w:rsid w:val="004640EB"/>
  </w:style>
  <w:style w:type="character" w:customStyle="1" w:styleId="citation-42">
    <w:name w:val="citation-42"/>
    <w:basedOn w:val="a0"/>
    <w:rsid w:val="004640EB"/>
  </w:style>
  <w:style w:type="character" w:customStyle="1" w:styleId="citation-41">
    <w:name w:val="citation-41"/>
    <w:basedOn w:val="a0"/>
    <w:rsid w:val="004640EB"/>
  </w:style>
  <w:style w:type="character" w:customStyle="1" w:styleId="citation-40">
    <w:name w:val="citation-40"/>
    <w:basedOn w:val="a0"/>
    <w:rsid w:val="004640EB"/>
  </w:style>
  <w:style w:type="character" w:customStyle="1" w:styleId="citation-39">
    <w:name w:val="citation-39"/>
    <w:basedOn w:val="a0"/>
    <w:rsid w:val="004640EB"/>
  </w:style>
  <w:style w:type="character" w:customStyle="1" w:styleId="citation-38">
    <w:name w:val="citation-38"/>
    <w:basedOn w:val="a0"/>
    <w:rsid w:val="004640EB"/>
  </w:style>
  <w:style w:type="character" w:customStyle="1" w:styleId="citation-37">
    <w:name w:val="citation-37"/>
    <w:basedOn w:val="a0"/>
    <w:rsid w:val="004640EB"/>
  </w:style>
  <w:style w:type="character" w:customStyle="1" w:styleId="citation-36">
    <w:name w:val="citation-36"/>
    <w:basedOn w:val="a0"/>
    <w:rsid w:val="00464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248">
      <w:bodyDiv w:val="1"/>
      <w:marLeft w:val="0"/>
      <w:marRight w:val="0"/>
      <w:marTop w:val="0"/>
      <w:marBottom w:val="0"/>
      <w:divBdr>
        <w:top w:val="none" w:sz="0" w:space="0" w:color="auto"/>
        <w:left w:val="none" w:sz="0" w:space="0" w:color="auto"/>
        <w:bottom w:val="none" w:sz="0" w:space="0" w:color="auto"/>
        <w:right w:val="none" w:sz="0" w:space="0" w:color="auto"/>
      </w:divBdr>
    </w:div>
    <w:div w:id="102581830">
      <w:bodyDiv w:val="1"/>
      <w:marLeft w:val="0"/>
      <w:marRight w:val="0"/>
      <w:marTop w:val="0"/>
      <w:marBottom w:val="0"/>
      <w:divBdr>
        <w:top w:val="none" w:sz="0" w:space="0" w:color="auto"/>
        <w:left w:val="none" w:sz="0" w:space="0" w:color="auto"/>
        <w:bottom w:val="none" w:sz="0" w:space="0" w:color="auto"/>
        <w:right w:val="none" w:sz="0" w:space="0" w:color="auto"/>
      </w:divBdr>
    </w:div>
    <w:div w:id="497884106">
      <w:bodyDiv w:val="1"/>
      <w:marLeft w:val="0"/>
      <w:marRight w:val="0"/>
      <w:marTop w:val="0"/>
      <w:marBottom w:val="0"/>
      <w:divBdr>
        <w:top w:val="none" w:sz="0" w:space="0" w:color="auto"/>
        <w:left w:val="none" w:sz="0" w:space="0" w:color="auto"/>
        <w:bottom w:val="none" w:sz="0" w:space="0" w:color="auto"/>
        <w:right w:val="none" w:sz="0" w:space="0" w:color="auto"/>
      </w:divBdr>
    </w:div>
    <w:div w:id="573590816">
      <w:bodyDiv w:val="1"/>
      <w:marLeft w:val="0"/>
      <w:marRight w:val="0"/>
      <w:marTop w:val="0"/>
      <w:marBottom w:val="0"/>
      <w:divBdr>
        <w:top w:val="none" w:sz="0" w:space="0" w:color="auto"/>
        <w:left w:val="none" w:sz="0" w:space="0" w:color="auto"/>
        <w:bottom w:val="none" w:sz="0" w:space="0" w:color="auto"/>
        <w:right w:val="none" w:sz="0" w:space="0" w:color="auto"/>
      </w:divBdr>
    </w:div>
    <w:div w:id="657811198">
      <w:bodyDiv w:val="1"/>
      <w:marLeft w:val="0"/>
      <w:marRight w:val="0"/>
      <w:marTop w:val="0"/>
      <w:marBottom w:val="0"/>
      <w:divBdr>
        <w:top w:val="none" w:sz="0" w:space="0" w:color="auto"/>
        <w:left w:val="none" w:sz="0" w:space="0" w:color="auto"/>
        <w:bottom w:val="none" w:sz="0" w:space="0" w:color="auto"/>
        <w:right w:val="none" w:sz="0" w:space="0" w:color="auto"/>
      </w:divBdr>
    </w:div>
    <w:div w:id="904995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57">
          <w:marLeft w:val="0"/>
          <w:marRight w:val="0"/>
          <w:marTop w:val="0"/>
          <w:marBottom w:val="180"/>
          <w:divBdr>
            <w:top w:val="none" w:sz="0" w:space="0" w:color="auto"/>
            <w:left w:val="none" w:sz="0" w:space="0" w:color="auto"/>
            <w:bottom w:val="none" w:sz="0" w:space="0" w:color="auto"/>
            <w:right w:val="none" w:sz="0" w:space="0" w:color="auto"/>
          </w:divBdr>
        </w:div>
        <w:div w:id="1014845231">
          <w:marLeft w:val="0"/>
          <w:marRight w:val="0"/>
          <w:marTop w:val="0"/>
          <w:marBottom w:val="180"/>
          <w:divBdr>
            <w:top w:val="none" w:sz="0" w:space="0" w:color="auto"/>
            <w:left w:val="none" w:sz="0" w:space="0" w:color="auto"/>
            <w:bottom w:val="none" w:sz="0" w:space="0" w:color="auto"/>
            <w:right w:val="none" w:sz="0" w:space="0" w:color="auto"/>
          </w:divBdr>
        </w:div>
        <w:div w:id="1411586281">
          <w:marLeft w:val="0"/>
          <w:marRight w:val="0"/>
          <w:marTop w:val="0"/>
          <w:marBottom w:val="180"/>
          <w:divBdr>
            <w:top w:val="none" w:sz="0" w:space="0" w:color="auto"/>
            <w:left w:val="none" w:sz="0" w:space="0" w:color="auto"/>
            <w:bottom w:val="none" w:sz="0" w:space="0" w:color="auto"/>
            <w:right w:val="none" w:sz="0" w:space="0" w:color="auto"/>
          </w:divBdr>
        </w:div>
      </w:divsChild>
    </w:div>
    <w:div w:id="1483503682">
      <w:bodyDiv w:val="1"/>
      <w:marLeft w:val="0"/>
      <w:marRight w:val="0"/>
      <w:marTop w:val="0"/>
      <w:marBottom w:val="0"/>
      <w:divBdr>
        <w:top w:val="none" w:sz="0" w:space="0" w:color="auto"/>
        <w:left w:val="none" w:sz="0" w:space="0" w:color="auto"/>
        <w:bottom w:val="none" w:sz="0" w:space="0" w:color="auto"/>
        <w:right w:val="none" w:sz="0" w:space="0" w:color="auto"/>
      </w:divBdr>
    </w:div>
    <w:div w:id="1809862474">
      <w:bodyDiv w:val="1"/>
      <w:marLeft w:val="0"/>
      <w:marRight w:val="0"/>
      <w:marTop w:val="0"/>
      <w:marBottom w:val="0"/>
      <w:divBdr>
        <w:top w:val="none" w:sz="0" w:space="0" w:color="auto"/>
        <w:left w:val="none" w:sz="0" w:space="0" w:color="auto"/>
        <w:bottom w:val="none" w:sz="0" w:space="0" w:color="auto"/>
        <w:right w:val="none" w:sz="0" w:space="0" w:color="auto"/>
      </w:divBdr>
    </w:div>
    <w:div w:id="1947540183">
      <w:bodyDiv w:val="1"/>
      <w:marLeft w:val="0"/>
      <w:marRight w:val="0"/>
      <w:marTop w:val="0"/>
      <w:marBottom w:val="0"/>
      <w:divBdr>
        <w:top w:val="none" w:sz="0" w:space="0" w:color="auto"/>
        <w:left w:val="none" w:sz="0" w:space="0" w:color="auto"/>
        <w:bottom w:val="none" w:sz="0" w:space="0" w:color="auto"/>
        <w:right w:val="none" w:sz="0" w:space="0" w:color="auto"/>
      </w:divBdr>
    </w:div>
    <w:div w:id="2088456494">
      <w:bodyDiv w:val="1"/>
      <w:marLeft w:val="0"/>
      <w:marRight w:val="0"/>
      <w:marTop w:val="0"/>
      <w:marBottom w:val="0"/>
      <w:divBdr>
        <w:top w:val="none" w:sz="0" w:space="0" w:color="auto"/>
        <w:left w:val="none" w:sz="0" w:space="0" w:color="auto"/>
        <w:bottom w:val="none" w:sz="0" w:space="0" w:color="auto"/>
        <w:right w:val="none" w:sz="0" w:space="0" w:color="auto"/>
      </w:divBdr>
    </w:div>
    <w:div w:id="21369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ecocom-washington@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DC21-8E89-4592-8D65-E07AC53C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657</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dc:creator>
  <cp:keywords/>
  <dc:description/>
  <cp:lastModifiedBy>ΤΖΕΝΗ ΚΩΤΙΚΑ</cp:lastModifiedBy>
  <cp:revision>10</cp:revision>
  <cp:lastPrinted>2025-09-18T22:55:00Z</cp:lastPrinted>
  <dcterms:created xsi:type="dcterms:W3CDTF">2025-09-26T13:34:00Z</dcterms:created>
  <dcterms:modified xsi:type="dcterms:W3CDTF">2025-09-29T09:11:00Z</dcterms:modified>
</cp:coreProperties>
</file>